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CB066E" w:rsidP="00CB066E">
            <w:pPr>
              <w:rPr>
                <w:rFonts w:asciiTheme="majorBidi" w:hAnsiTheme="majorBidi" w:cstheme="majorBidi"/>
                <w:b/>
                <w:bCs/>
                <w:sz w:val="24"/>
                <w:szCs w:val="24"/>
                <w:rtl/>
                <w:lang w:bidi="ar-JO"/>
              </w:rPr>
            </w:pPr>
            <w:r>
              <w:rPr>
                <w:rFonts w:asciiTheme="majorBidi" w:hAnsiTheme="majorBidi" w:cstheme="majorBidi"/>
                <w:b/>
                <w:bCs/>
                <w:sz w:val="24"/>
                <w:szCs w:val="24"/>
                <w:lang w:bidi="ar-JO"/>
              </w:rPr>
              <w:t>0420121</w:t>
            </w:r>
          </w:p>
        </w:tc>
        <w:tc>
          <w:tcPr>
            <w:tcW w:w="4778" w:type="dxa"/>
            <w:tcBorders>
              <w:top w:val="thickThinLargeGap" w:sz="2" w:space="0" w:color="auto"/>
            </w:tcBorders>
            <w:shd w:val="clear" w:color="auto" w:fill="auto"/>
            <w:vAlign w:val="center"/>
          </w:tcPr>
          <w:p w:rsidR="00000D15" w:rsidRPr="002816F6" w:rsidRDefault="00CB066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قانون العقوبات القسم العام</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150D7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BC084E"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D9310"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B56626" w:rsidP="00AB6647">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س ن 12:40- 1:55</w:t>
            </w:r>
          </w:p>
        </w:tc>
        <w:tc>
          <w:tcPr>
            <w:tcW w:w="1706" w:type="dxa"/>
            <w:tcBorders>
              <w:bottom w:val="thickThinLargeGap" w:sz="2" w:space="0" w:color="auto"/>
              <w:right w:val="thickThinLargeGap" w:sz="2" w:space="0" w:color="auto"/>
            </w:tcBorders>
          </w:tcPr>
          <w:p w:rsidR="00000D15" w:rsidRDefault="00B56626" w:rsidP="00B56626">
            <w:pPr>
              <w:jc w:val="center"/>
              <w:rPr>
                <w:rFonts w:asciiTheme="majorBidi" w:hAnsiTheme="majorBidi" w:cstheme="majorBidi"/>
                <w:noProof/>
                <w:sz w:val="28"/>
                <w:szCs w:val="28"/>
              </w:rPr>
            </w:pPr>
            <w:r>
              <w:rPr>
                <w:rFonts w:asciiTheme="majorBidi" w:hAnsiTheme="majorBidi" w:cstheme="majorBidi"/>
                <w:noProof/>
                <w:sz w:val="28"/>
                <w:szCs w:val="28"/>
              </w:rPr>
              <w:t>301</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AB3437" w:rsidRPr="002816F6" w:rsidTr="007B7F3C">
        <w:tc>
          <w:tcPr>
            <w:tcW w:w="2267" w:type="dxa"/>
            <w:shd w:val="clear" w:color="auto" w:fill="auto"/>
            <w:vAlign w:val="center"/>
          </w:tcPr>
          <w:p w:rsidR="00AB3437" w:rsidRDefault="00AB3437"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مؤيد حسني أحمد الخوالدة </w:t>
            </w:r>
          </w:p>
        </w:tc>
        <w:tc>
          <w:tcPr>
            <w:tcW w:w="1134" w:type="dxa"/>
            <w:shd w:val="clear" w:color="auto" w:fill="auto"/>
            <w:vAlign w:val="center"/>
          </w:tcPr>
          <w:p w:rsidR="00AB3437" w:rsidRPr="002816F6" w:rsidRDefault="00AB3437" w:rsidP="007B7F3C">
            <w:pPr>
              <w:jc w:val="center"/>
              <w:rPr>
                <w:rFonts w:asciiTheme="majorBidi" w:hAnsiTheme="majorBidi" w:cstheme="majorBidi"/>
                <w:b/>
                <w:bCs/>
                <w:sz w:val="24"/>
                <w:szCs w:val="24"/>
                <w:rtl/>
                <w:lang w:bidi="ar-JO"/>
              </w:rPr>
            </w:pPr>
            <w:r w:rsidRPr="00F3620E">
              <w:rPr>
                <w:rFonts w:ascii="Lotus Linotype" w:hAnsi="Lotus Linotype" w:cs="Lotus Linotype" w:hint="cs"/>
                <w:b/>
                <w:bCs/>
                <w:rtl/>
              </w:rPr>
              <w:t>308</w:t>
            </w:r>
          </w:p>
        </w:tc>
        <w:tc>
          <w:tcPr>
            <w:tcW w:w="1134" w:type="dxa"/>
            <w:shd w:val="clear" w:color="auto" w:fill="auto"/>
            <w:vAlign w:val="center"/>
          </w:tcPr>
          <w:p w:rsidR="00AB3437" w:rsidRPr="002816F6" w:rsidRDefault="00B5662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2374</w:t>
            </w:r>
          </w:p>
        </w:tc>
        <w:tc>
          <w:tcPr>
            <w:tcW w:w="1701" w:type="dxa"/>
            <w:shd w:val="clear" w:color="auto" w:fill="auto"/>
            <w:vAlign w:val="center"/>
          </w:tcPr>
          <w:p w:rsidR="00B56626" w:rsidRPr="00B56626" w:rsidRDefault="00B56626" w:rsidP="00B56626">
            <w:pPr>
              <w:rPr>
                <w:rFonts w:asciiTheme="majorBidi" w:hAnsiTheme="majorBidi" w:cstheme="majorBidi"/>
                <w:b/>
                <w:bCs/>
                <w:sz w:val="24"/>
                <w:szCs w:val="24"/>
                <w:lang w:bidi="ar-JO"/>
              </w:rPr>
            </w:pPr>
            <w:r w:rsidRPr="00B56626">
              <w:rPr>
                <w:rFonts w:asciiTheme="majorBidi" w:hAnsiTheme="majorBidi" w:cs="Times New Roman" w:hint="cs"/>
                <w:b/>
                <w:bCs/>
                <w:sz w:val="24"/>
                <w:szCs w:val="24"/>
                <w:rtl/>
                <w:lang w:bidi="ar-JO"/>
              </w:rPr>
              <w:t>ح</w:t>
            </w:r>
            <w:r w:rsidRPr="00B56626">
              <w:rPr>
                <w:rFonts w:asciiTheme="majorBidi" w:hAnsiTheme="majorBidi" w:cs="Times New Roman"/>
                <w:b/>
                <w:bCs/>
                <w:sz w:val="24"/>
                <w:szCs w:val="24"/>
                <w:rtl/>
                <w:lang w:bidi="ar-JO"/>
              </w:rPr>
              <w:t xml:space="preserve"> </w:t>
            </w:r>
            <w:r w:rsidRPr="00B56626">
              <w:rPr>
                <w:rFonts w:asciiTheme="majorBidi" w:hAnsiTheme="majorBidi" w:cs="Times New Roman" w:hint="cs"/>
                <w:b/>
                <w:bCs/>
                <w:sz w:val="24"/>
                <w:szCs w:val="24"/>
                <w:rtl/>
                <w:lang w:bidi="ar-JO"/>
              </w:rPr>
              <w:t>ث</w:t>
            </w:r>
            <w:r w:rsidRPr="00B56626">
              <w:rPr>
                <w:rFonts w:asciiTheme="majorBidi" w:hAnsiTheme="majorBidi" w:cs="Times New Roman"/>
                <w:b/>
                <w:bCs/>
                <w:sz w:val="24"/>
                <w:szCs w:val="24"/>
                <w:rtl/>
                <w:lang w:bidi="ar-JO"/>
              </w:rPr>
              <w:t xml:space="preserve"> 12- 1</w:t>
            </w:r>
          </w:p>
          <w:p w:rsidR="00AB3437" w:rsidRPr="002816F6" w:rsidRDefault="00B56626" w:rsidP="00B56626">
            <w:pPr>
              <w:jc w:val="center"/>
              <w:rPr>
                <w:rFonts w:asciiTheme="majorBidi" w:hAnsiTheme="majorBidi" w:cstheme="majorBidi"/>
                <w:b/>
                <w:bCs/>
                <w:sz w:val="24"/>
                <w:szCs w:val="24"/>
                <w:lang w:bidi="ar-JO"/>
              </w:rPr>
            </w:pPr>
            <w:r w:rsidRPr="00B56626">
              <w:rPr>
                <w:rFonts w:asciiTheme="majorBidi" w:hAnsiTheme="majorBidi" w:cs="Times New Roman" w:hint="cs"/>
                <w:b/>
                <w:bCs/>
                <w:sz w:val="24"/>
                <w:szCs w:val="24"/>
                <w:rtl/>
                <w:lang w:bidi="ar-JO"/>
              </w:rPr>
              <w:t>س</w:t>
            </w:r>
            <w:r w:rsidRPr="00B56626">
              <w:rPr>
                <w:rFonts w:asciiTheme="majorBidi" w:hAnsiTheme="majorBidi" w:cs="Times New Roman"/>
                <w:b/>
                <w:bCs/>
                <w:sz w:val="24"/>
                <w:szCs w:val="24"/>
                <w:rtl/>
                <w:lang w:bidi="ar-JO"/>
              </w:rPr>
              <w:t xml:space="preserve"> </w:t>
            </w:r>
            <w:r w:rsidRPr="00B56626">
              <w:rPr>
                <w:rFonts w:asciiTheme="majorBidi" w:hAnsiTheme="majorBidi" w:cs="Times New Roman" w:hint="cs"/>
                <w:b/>
                <w:bCs/>
                <w:sz w:val="24"/>
                <w:szCs w:val="24"/>
                <w:rtl/>
                <w:lang w:bidi="ar-JO"/>
              </w:rPr>
              <w:t>ن</w:t>
            </w:r>
            <w:r w:rsidRPr="00B56626">
              <w:rPr>
                <w:rFonts w:asciiTheme="majorBidi" w:hAnsiTheme="majorBidi" w:cs="Times New Roman"/>
                <w:b/>
                <w:bCs/>
                <w:sz w:val="24"/>
                <w:szCs w:val="24"/>
                <w:rtl/>
                <w:lang w:bidi="ar-JO"/>
              </w:rPr>
              <w:t xml:space="preserve"> 11- 12</w:t>
            </w:r>
          </w:p>
        </w:tc>
        <w:tc>
          <w:tcPr>
            <w:tcW w:w="3116" w:type="dxa"/>
            <w:shd w:val="clear" w:color="auto" w:fill="auto"/>
            <w:vAlign w:val="center"/>
          </w:tcPr>
          <w:p w:rsidR="00AB3437" w:rsidRDefault="00AB3437" w:rsidP="00856981">
            <w:pPr>
              <w:jc w:val="center"/>
              <w:rPr>
                <w:rFonts w:asciiTheme="majorBidi" w:hAnsiTheme="majorBidi" w:cstheme="majorBidi"/>
                <w:b/>
                <w:bCs/>
                <w:sz w:val="24"/>
                <w:szCs w:val="24"/>
                <w:rtl/>
                <w:lang w:bidi="ar-JO"/>
              </w:rPr>
            </w:pPr>
            <w:r>
              <w:rPr>
                <w:rFonts w:ascii="Times New Roman" w:eastAsia="Times New Roman" w:hAnsi="Times New Roman" w:cs="Times New Roman"/>
                <w:b/>
                <w:bCs/>
                <w:sz w:val="20"/>
                <w:szCs w:val="20"/>
                <w:lang w:bidi="ar-JO"/>
              </w:rPr>
              <w:t>mkawaldah@philadelphia.edu.jo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" fillcolor="black [3213]"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B3437" w:rsidP="004A032D">
            <w:pP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334549" w:rsidRPr="00334549" w:rsidRDefault="00334549" w:rsidP="00334549">
            <w:pPr>
              <w:bidi/>
              <w:jc w:val="lowKashida"/>
              <w:rPr>
                <w:rFonts w:ascii="Lotus Linotype" w:eastAsia="Times New Roman" w:hAnsi="Lotus Linotype" w:cs="Lotus Linotype"/>
                <w:sz w:val="26"/>
                <w:szCs w:val="26"/>
                <w:u w:val="dotted"/>
                <w:rtl/>
              </w:rPr>
            </w:pPr>
            <w:r w:rsidRPr="00334549">
              <w:rPr>
                <w:rFonts w:ascii="Lotus Linotype" w:eastAsia="Times New Roman" w:hAnsi="Lotus Linotype" w:cs="Lotus Linotype"/>
                <w:sz w:val="26"/>
                <w:szCs w:val="26"/>
                <w:rtl/>
              </w:rPr>
              <w:t xml:space="preserve">تتناول هذه المادة دراسة تفصيلية للنظرية العامة للجريمة والعقوبة من حيث تعريف قانون العقوبات وتحديد أهدافه ومضمونه ومحتواه وفروعه ثم التعريف بالجريمة وأنواعها حسب جسامة العقوبة وحسب الركن المادي ثم دراسة أركان الجريمة المتمثلة في الركن الشرعي والركن المادي وعناصره، والركن المعنوي وصوره بالإضافة إلى أحكام المسؤولية الجزائية وصورها المتمثلة في الفاعل والمتدخل والمحرض، وأخيراً </w:t>
            </w:r>
            <w:proofErr w:type="spellStart"/>
            <w:r w:rsidRPr="00334549">
              <w:rPr>
                <w:rFonts w:ascii="Lotus Linotype" w:eastAsia="Times New Roman" w:hAnsi="Lotus Linotype" w:cs="Lotus Linotype"/>
                <w:sz w:val="26"/>
                <w:szCs w:val="26"/>
                <w:rtl/>
              </w:rPr>
              <w:t>الجزاءات</w:t>
            </w:r>
            <w:proofErr w:type="spellEnd"/>
            <w:r w:rsidRPr="00334549">
              <w:rPr>
                <w:rFonts w:ascii="Lotus Linotype" w:eastAsia="Times New Roman" w:hAnsi="Lotus Linotype" w:cs="Lotus Linotype"/>
                <w:sz w:val="26"/>
                <w:szCs w:val="26"/>
                <w:rtl/>
              </w:rPr>
              <w:t xml:space="preserve"> الجنائية من عقوبات وتدابير احترازية وأنواعها وطرق انقضائها.</w:t>
            </w:r>
          </w:p>
          <w:p w:rsidR="00000D15" w:rsidRPr="00000D15" w:rsidRDefault="00000D15" w:rsidP="007B7F3C">
            <w:pPr>
              <w:rPr>
                <w:rFonts w:asciiTheme="majorBidi" w:hAnsiTheme="majorBidi" w:cstheme="majorBidi"/>
                <w:b/>
                <w:bCs/>
                <w:sz w:val="14"/>
                <w:szCs w:val="14"/>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172C03">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172C03" w:rsidRPr="002816F6" w:rsidTr="00172C03">
        <w:tc>
          <w:tcPr>
            <w:tcW w:w="700" w:type="dxa"/>
            <w:tcBorders>
              <w:left w:val="thickThinLargeGap" w:sz="2" w:space="0" w:color="auto"/>
              <w:right w:val="single" w:sz="4" w:space="0" w:color="auto"/>
            </w:tcBorders>
          </w:tcPr>
          <w:p w:rsidR="00172C03" w:rsidRDefault="00AB343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Kp1</w:t>
            </w:r>
          </w:p>
        </w:tc>
        <w:tc>
          <w:tcPr>
            <w:tcW w:w="7093" w:type="dxa"/>
            <w:tcBorders>
              <w:left w:val="single" w:sz="4" w:space="0" w:color="auto"/>
              <w:right w:val="single" w:sz="4" w:space="0" w:color="auto"/>
            </w:tcBorders>
          </w:tcPr>
          <w:p w:rsidR="00334549" w:rsidRPr="00334549" w:rsidRDefault="00334549" w:rsidP="00334549">
            <w:pPr>
              <w:bidi/>
              <w:ind w:left="180" w:right="-514" w:hanging="238"/>
              <w:contextualSpacing/>
              <w:rPr>
                <w:rFonts w:ascii="Lotus Linotype" w:eastAsia="Times New Roman" w:hAnsi="Lotus Linotype" w:cs="Lotus Linotype"/>
                <w:sz w:val="24"/>
                <w:szCs w:val="24"/>
                <w:rtl/>
                <w:lang w:eastAsia="ar-SA" w:bidi="ar-JO"/>
              </w:rPr>
            </w:pPr>
            <w:r w:rsidRPr="00334549">
              <w:rPr>
                <w:rFonts w:ascii="Lotus Linotype" w:eastAsia="Times New Roman" w:hAnsi="Lotus Linotype" w:cs="Lotus Linotype"/>
                <w:sz w:val="24"/>
                <w:szCs w:val="24"/>
                <w:rtl/>
                <w:lang w:eastAsia="ar-SA" w:bidi="ar-JO"/>
              </w:rPr>
              <w:t>شرح المبادئ والمفاهيم والقيم الخاصة بالنظام القانوني وعناصره بشكل عام وفروع القانون الأردني بشكل خاص بالنظر إلى مصادره وتطوره التاريخي.</w:t>
            </w:r>
          </w:p>
          <w:p w:rsidR="00172C03" w:rsidRPr="004429B2" w:rsidRDefault="00172C03" w:rsidP="00BF7F11">
            <w:pPr>
              <w:rPr>
                <w:rFonts w:asciiTheme="majorBidi" w:hAnsiTheme="majorBidi" w:cstheme="majorBidi"/>
                <w:sz w:val="24"/>
                <w:szCs w:val="24"/>
                <w:lang w:bidi="ar-JO"/>
              </w:rPr>
            </w:pPr>
          </w:p>
        </w:tc>
        <w:tc>
          <w:tcPr>
            <w:tcW w:w="1515" w:type="dxa"/>
            <w:tcBorders>
              <w:left w:val="single" w:sz="4" w:space="0" w:color="auto"/>
              <w:right w:val="thickThinLargeGap" w:sz="2" w:space="0" w:color="auto"/>
            </w:tcBorders>
            <w:vAlign w:val="center"/>
          </w:tcPr>
          <w:p w:rsidR="00172C03" w:rsidRPr="002816F6" w:rsidRDefault="00172C03" w:rsidP="00AB3437">
            <w:pPr>
              <w:rPr>
                <w:rFonts w:asciiTheme="majorBidi" w:hAnsiTheme="majorBidi" w:cstheme="majorBidi"/>
                <w:sz w:val="28"/>
                <w:szCs w:val="28"/>
                <w:lang w:bidi="ar-JO"/>
              </w:rPr>
            </w:pPr>
          </w:p>
        </w:tc>
      </w:tr>
      <w:tr w:rsidR="00172C03" w:rsidRPr="002816F6" w:rsidTr="00172C03">
        <w:tc>
          <w:tcPr>
            <w:tcW w:w="700" w:type="dxa"/>
            <w:tcBorders>
              <w:left w:val="thickThinLargeGap" w:sz="2" w:space="0" w:color="auto"/>
              <w:right w:val="single" w:sz="4" w:space="0" w:color="auto"/>
            </w:tcBorders>
          </w:tcPr>
          <w:p w:rsidR="00172C03" w:rsidRPr="006A019F" w:rsidRDefault="00AB343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7093" w:type="dxa"/>
            <w:tcBorders>
              <w:left w:val="single" w:sz="4" w:space="0" w:color="auto"/>
              <w:right w:val="single" w:sz="4" w:space="0" w:color="auto"/>
            </w:tcBorders>
          </w:tcPr>
          <w:p w:rsidR="00172C03" w:rsidRPr="004429B2" w:rsidRDefault="00334549" w:rsidP="00BF7F11">
            <w:pPr>
              <w:rPr>
                <w:rFonts w:asciiTheme="majorBidi" w:hAnsiTheme="majorBidi" w:cstheme="majorBidi"/>
                <w:sz w:val="24"/>
                <w:szCs w:val="24"/>
                <w:lang w:bidi="ar-JO"/>
              </w:rPr>
            </w:pPr>
            <w:r w:rsidRPr="007F7D2A">
              <w:rPr>
                <w:rFonts w:ascii="Lotus Linotype" w:hAnsi="Lotus Linotype" w:cs="Lotus Linotype"/>
                <w:rtl/>
                <w:lang w:bidi="ar-JO"/>
              </w:rPr>
              <w:t>توضيح المبادئ الأساسية للتشريعات الأردنية وتطبيقاتها القضائية.</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p>
        </w:tc>
      </w:tr>
      <w:tr w:rsidR="00AB3437" w:rsidRPr="002816F6" w:rsidTr="00172C03">
        <w:tc>
          <w:tcPr>
            <w:tcW w:w="700" w:type="dxa"/>
            <w:tcBorders>
              <w:left w:val="thickThinLargeGap" w:sz="2" w:space="0" w:color="auto"/>
              <w:right w:val="single" w:sz="4" w:space="0" w:color="auto"/>
            </w:tcBorders>
          </w:tcPr>
          <w:p w:rsidR="00AB3437" w:rsidRDefault="00AB343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Kp3</w:t>
            </w:r>
          </w:p>
        </w:tc>
        <w:tc>
          <w:tcPr>
            <w:tcW w:w="7093" w:type="dxa"/>
            <w:tcBorders>
              <w:left w:val="single" w:sz="4" w:space="0" w:color="auto"/>
              <w:right w:val="single" w:sz="4" w:space="0" w:color="auto"/>
            </w:tcBorders>
          </w:tcPr>
          <w:p w:rsidR="00AB3437" w:rsidRPr="00A01C15" w:rsidRDefault="00AB3437" w:rsidP="00856981">
            <w:pPr>
              <w:keepNext/>
              <w:tabs>
                <w:tab w:val="left" w:pos="0"/>
              </w:tabs>
              <w:bidi/>
              <w:ind w:left="720"/>
              <w:jc w:val="lowKashida"/>
              <w:outlineLvl w:val="4"/>
              <w:rPr>
                <w:rFonts w:ascii="Lotus Linotype" w:eastAsia="Times New Roman" w:hAnsi="Lotus Linotype" w:cs="Lotus Linotype"/>
                <w:color w:val="000000"/>
                <w:sz w:val="26"/>
                <w:szCs w:val="26"/>
                <w:lang w:eastAsia="ar-SA" w:bidi="ar-JO"/>
              </w:rPr>
            </w:pPr>
          </w:p>
          <w:p w:rsidR="00AB3437" w:rsidRPr="00A01C15" w:rsidRDefault="00AB3437" w:rsidP="00856981">
            <w:pPr>
              <w:keepNext/>
              <w:tabs>
                <w:tab w:val="left" w:pos="0"/>
              </w:tabs>
              <w:bidi/>
              <w:ind w:left="720" w:right="720"/>
              <w:jc w:val="lowKashida"/>
              <w:outlineLvl w:val="4"/>
              <w:rPr>
                <w:rFonts w:ascii="Lotus Linotype" w:eastAsia="Times New Roman" w:hAnsi="Lotus Linotype" w:cs="Lotus Linotype"/>
                <w:color w:val="000000"/>
                <w:sz w:val="26"/>
                <w:szCs w:val="26"/>
                <w:rtl/>
                <w:lang w:eastAsia="ar-SA" w:bidi="ar-JO"/>
              </w:rPr>
            </w:pPr>
            <w:r>
              <w:rPr>
                <w:rFonts w:asciiTheme="majorBidi" w:hAnsiTheme="majorBidi" w:cstheme="majorBidi" w:hint="cs"/>
                <w:sz w:val="24"/>
                <w:szCs w:val="24"/>
                <w:rtl/>
                <w:lang w:bidi="ar-JO"/>
              </w:rPr>
              <w:t>شرح التنظيم القضائي الأردني ومؤسساته واجراءاته واختصاصاته</w:t>
            </w:r>
          </w:p>
          <w:p w:rsidR="00AB3437" w:rsidRPr="00A01C15" w:rsidRDefault="00AB3437" w:rsidP="00856981">
            <w:pPr>
              <w:pStyle w:val="ListParagraph"/>
              <w:rPr>
                <w:rFonts w:ascii="Lotus Linotype" w:hAnsi="Lotus Linotype" w:cs="Lotus Linotype"/>
                <w:rtl/>
                <w:lang w:bidi="ar-JO"/>
              </w:rPr>
            </w:pPr>
          </w:p>
        </w:tc>
        <w:tc>
          <w:tcPr>
            <w:tcW w:w="1515" w:type="dxa"/>
            <w:tcBorders>
              <w:left w:val="single" w:sz="4" w:space="0" w:color="auto"/>
              <w:right w:val="thickThinLargeGap" w:sz="2" w:space="0" w:color="auto"/>
            </w:tcBorders>
            <w:vAlign w:val="center"/>
          </w:tcPr>
          <w:p w:rsidR="00AB3437" w:rsidRPr="002816F6" w:rsidRDefault="00AB3437" w:rsidP="00BF7F11">
            <w:pPr>
              <w:jc w:val="center"/>
              <w:rPr>
                <w:rFonts w:asciiTheme="majorBidi" w:hAnsiTheme="majorBidi" w:cstheme="majorBidi"/>
                <w:sz w:val="28"/>
                <w:szCs w:val="28"/>
                <w:rtl/>
                <w:lang w:bidi="ar-JO"/>
              </w:rPr>
            </w:pPr>
          </w:p>
        </w:tc>
      </w:tr>
      <w:tr w:rsidR="00AB3437" w:rsidRPr="002816F6" w:rsidTr="00172C03">
        <w:tc>
          <w:tcPr>
            <w:tcW w:w="700" w:type="dxa"/>
            <w:tcBorders>
              <w:left w:val="thickThinLargeGap" w:sz="2" w:space="0" w:color="auto"/>
              <w:right w:val="single" w:sz="4" w:space="0" w:color="auto"/>
            </w:tcBorders>
          </w:tcPr>
          <w:p w:rsidR="00AB3437" w:rsidRDefault="00AB343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7093" w:type="dxa"/>
            <w:tcBorders>
              <w:left w:val="single" w:sz="4" w:space="0" w:color="auto"/>
              <w:right w:val="single" w:sz="4" w:space="0" w:color="auto"/>
            </w:tcBorders>
          </w:tcPr>
          <w:p w:rsidR="00AB3437" w:rsidRDefault="00AB3437" w:rsidP="00856981">
            <w:pPr>
              <w:ind w:left="720"/>
              <w:rPr>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515" w:type="dxa"/>
            <w:tcBorders>
              <w:left w:val="single" w:sz="4" w:space="0" w:color="auto"/>
              <w:right w:val="thickThinLargeGap" w:sz="2" w:space="0" w:color="auto"/>
            </w:tcBorders>
            <w:vAlign w:val="center"/>
          </w:tcPr>
          <w:p w:rsidR="00AB3437" w:rsidRPr="002816F6" w:rsidRDefault="00AB3437" w:rsidP="00BF7F11">
            <w:pPr>
              <w:jc w:val="center"/>
              <w:rPr>
                <w:rFonts w:asciiTheme="majorBidi" w:hAnsiTheme="majorBidi" w:cstheme="majorBidi"/>
                <w:sz w:val="28"/>
                <w:szCs w:val="28"/>
                <w:rtl/>
                <w:lang w:bidi="ar-JO"/>
              </w:rPr>
            </w:pPr>
          </w:p>
        </w:tc>
      </w:tr>
      <w:tr w:rsidR="00AB3437" w:rsidRPr="002816F6" w:rsidTr="00172C03">
        <w:tc>
          <w:tcPr>
            <w:tcW w:w="700" w:type="dxa"/>
            <w:tcBorders>
              <w:left w:val="thickThinLargeGap" w:sz="2" w:space="0" w:color="auto"/>
              <w:right w:val="single" w:sz="4" w:space="0" w:color="auto"/>
            </w:tcBorders>
          </w:tcPr>
          <w:p w:rsidR="00AB3437" w:rsidRDefault="00AB343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7093" w:type="dxa"/>
            <w:tcBorders>
              <w:left w:val="single" w:sz="4" w:space="0" w:color="auto"/>
              <w:right w:val="single" w:sz="4" w:space="0" w:color="auto"/>
            </w:tcBorders>
          </w:tcPr>
          <w:p w:rsidR="00AB3437" w:rsidRPr="004429B2" w:rsidRDefault="00AB3437" w:rsidP="00856981">
            <w:pPr>
              <w:rPr>
                <w:rFonts w:asciiTheme="majorBidi" w:hAnsiTheme="majorBidi" w:cstheme="majorBidi"/>
                <w:sz w:val="24"/>
                <w:szCs w:val="24"/>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515" w:type="dxa"/>
            <w:tcBorders>
              <w:left w:val="single" w:sz="4" w:space="0" w:color="auto"/>
              <w:right w:val="thickThinLargeGap" w:sz="2" w:space="0" w:color="auto"/>
            </w:tcBorders>
            <w:vAlign w:val="center"/>
          </w:tcPr>
          <w:p w:rsidR="00AB3437" w:rsidRPr="002816F6" w:rsidRDefault="00AB3437" w:rsidP="00BF7F11">
            <w:pPr>
              <w:jc w:val="center"/>
              <w:rPr>
                <w:rFonts w:asciiTheme="majorBidi" w:hAnsiTheme="majorBidi" w:cstheme="majorBidi"/>
                <w:sz w:val="28"/>
                <w:szCs w:val="28"/>
                <w:rtl/>
                <w:lang w:bidi="ar-JO"/>
              </w:rPr>
            </w:pPr>
          </w:p>
        </w:tc>
      </w:tr>
      <w:tr w:rsidR="00172C03"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172C03" w:rsidRPr="00B03D64" w:rsidRDefault="00172C03"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334549" w:rsidRPr="002816F6" w:rsidTr="00172C03">
        <w:tc>
          <w:tcPr>
            <w:tcW w:w="700" w:type="dxa"/>
            <w:tcBorders>
              <w:left w:val="thickThinLargeGap" w:sz="2" w:space="0" w:color="auto"/>
              <w:right w:val="single" w:sz="4" w:space="0" w:color="auto"/>
            </w:tcBorders>
          </w:tcPr>
          <w:p w:rsidR="00334549" w:rsidRDefault="00AB343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7093" w:type="dxa"/>
            <w:tcBorders>
              <w:left w:val="single" w:sz="4" w:space="0" w:color="auto"/>
              <w:right w:val="single" w:sz="4" w:space="0" w:color="auto"/>
            </w:tcBorders>
          </w:tcPr>
          <w:p w:rsidR="00334549" w:rsidRPr="00BD1E28" w:rsidRDefault="00AB3437" w:rsidP="00BB7B4E">
            <w:pPr>
              <w:pStyle w:val="ListParagraph"/>
              <w:rPr>
                <w:rFonts w:ascii="Lotus Linotype" w:hAnsi="Lotus Linotype" w:cs="Lotus Linotype"/>
                <w:rtl/>
                <w:lang w:bidi="ar-JO"/>
              </w:rPr>
            </w:pPr>
            <w:r>
              <w:rPr>
                <w:rFonts w:asciiTheme="majorBidi" w:hAnsiTheme="majorBidi" w:cstheme="majorBidi" w:hint="cs"/>
                <w:sz w:val="24"/>
                <w:szCs w:val="24"/>
                <w:rtl/>
                <w:lang w:bidi="ar-JO"/>
              </w:rPr>
              <w:t>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w:t>
            </w:r>
          </w:p>
        </w:tc>
        <w:tc>
          <w:tcPr>
            <w:tcW w:w="1515" w:type="dxa"/>
            <w:tcBorders>
              <w:left w:val="single" w:sz="4" w:space="0" w:color="auto"/>
              <w:right w:val="thickThinLargeGap" w:sz="2" w:space="0" w:color="auto"/>
            </w:tcBorders>
            <w:vAlign w:val="center"/>
          </w:tcPr>
          <w:p w:rsidR="00334549" w:rsidRPr="002816F6" w:rsidRDefault="00334549" w:rsidP="00BF7F11">
            <w:pPr>
              <w:jc w:val="center"/>
              <w:rPr>
                <w:rFonts w:asciiTheme="majorBidi" w:hAnsiTheme="majorBidi" w:cstheme="majorBidi"/>
                <w:sz w:val="28"/>
                <w:szCs w:val="28"/>
                <w:rtl/>
                <w:lang w:bidi="ar-JO"/>
              </w:rPr>
            </w:pPr>
          </w:p>
        </w:tc>
      </w:tr>
      <w:tr w:rsidR="00172C03"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172C03" w:rsidRPr="002816F6" w:rsidRDefault="00172C03"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9E2085" w:rsidRPr="002816F6" w:rsidTr="00172C03">
        <w:tc>
          <w:tcPr>
            <w:tcW w:w="700" w:type="dxa"/>
            <w:tcBorders>
              <w:left w:val="thickThinLargeGap" w:sz="2" w:space="0" w:color="auto"/>
              <w:right w:val="single" w:sz="4" w:space="0" w:color="auto"/>
            </w:tcBorders>
          </w:tcPr>
          <w:p w:rsidR="009E2085" w:rsidRDefault="00AB343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7093" w:type="dxa"/>
            <w:tcBorders>
              <w:left w:val="single" w:sz="4" w:space="0" w:color="auto"/>
              <w:right w:val="single" w:sz="4" w:space="0" w:color="auto"/>
            </w:tcBorders>
          </w:tcPr>
          <w:p w:rsidR="009E2085" w:rsidRPr="006D6C21" w:rsidRDefault="009E2085" w:rsidP="00AB3437">
            <w:pPr>
              <w:bidi/>
              <w:ind w:right="-514"/>
              <w:contextualSpacing/>
              <w:rPr>
                <w:rFonts w:ascii="Lotus Linotype" w:eastAsia="Times New Roman" w:hAnsi="Lotus Linotype" w:cs="Lotus Linotype"/>
                <w:sz w:val="24"/>
                <w:szCs w:val="24"/>
                <w:rtl/>
                <w:lang w:eastAsia="ar-SA" w:bidi="ar-JO"/>
              </w:rPr>
            </w:pPr>
            <w:r w:rsidRPr="006D6C21">
              <w:rPr>
                <w:rFonts w:ascii="Lotus Linotype" w:eastAsia="Times New Roman" w:hAnsi="Lotus Linotype" w:cs="Lotus Linotype"/>
                <w:sz w:val="24"/>
                <w:szCs w:val="24"/>
                <w:rtl/>
                <w:lang w:eastAsia="ar-SA" w:bidi="ar-JO"/>
              </w:rPr>
              <w:t>.</w:t>
            </w:r>
            <w:r w:rsidR="00AB3437">
              <w:rPr>
                <w:rFonts w:asciiTheme="majorBidi" w:hAnsiTheme="majorBidi" w:cstheme="majorBidi" w:hint="cs"/>
                <w:sz w:val="24"/>
                <w:szCs w:val="24"/>
                <w:rtl/>
                <w:lang w:bidi="ar-JO"/>
              </w:rPr>
              <w:t xml:space="preserve"> القدرة على الاتصال بفعالية مع الآخرين بأسلوب مستقل وجماعي والعمل بروح الفريق الواحد في ظل التشريعات الناظمة للعمل القانوني</w:t>
            </w:r>
          </w:p>
          <w:p w:rsidR="009E2085" w:rsidRPr="004429B2" w:rsidRDefault="009E2085" w:rsidP="007E28AD">
            <w:pPr>
              <w:rPr>
                <w:rFonts w:asciiTheme="majorBidi" w:hAnsiTheme="majorBidi" w:cstheme="majorBidi"/>
                <w:sz w:val="24"/>
                <w:szCs w:val="24"/>
                <w:lang w:bidi="ar-JO"/>
              </w:rPr>
            </w:pPr>
          </w:p>
        </w:tc>
        <w:tc>
          <w:tcPr>
            <w:tcW w:w="1515" w:type="dxa"/>
            <w:tcBorders>
              <w:left w:val="single" w:sz="4" w:space="0" w:color="auto"/>
              <w:right w:val="thickThinLargeGap" w:sz="2" w:space="0" w:color="auto"/>
            </w:tcBorders>
            <w:vAlign w:val="center"/>
          </w:tcPr>
          <w:p w:rsidR="009E2085" w:rsidRPr="002816F6" w:rsidRDefault="009E2085" w:rsidP="00AB3437">
            <w:pPr>
              <w:rPr>
                <w:rFonts w:asciiTheme="majorBidi" w:hAnsiTheme="majorBidi" w:cstheme="majorBidi"/>
                <w:sz w:val="28"/>
                <w:szCs w:val="28"/>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CA3F5D" w:rsidP="00334549">
            <w:pPr>
              <w:rPr>
                <w:rFonts w:asciiTheme="majorBidi" w:hAnsiTheme="majorBidi" w:cstheme="majorBidi"/>
                <w:sz w:val="28"/>
                <w:szCs w:val="28"/>
                <w:lang w:bidi="ar-JO"/>
              </w:rPr>
            </w:pPr>
            <w:r>
              <w:rPr>
                <w:rFonts w:asciiTheme="majorBidi" w:hAnsiTheme="majorBidi" w:cs="Times New Roman" w:hint="cs"/>
                <w:sz w:val="28"/>
                <w:szCs w:val="28"/>
                <w:rtl/>
                <w:lang w:bidi="ar-JO"/>
              </w:rPr>
              <w:t xml:space="preserve"> شرح قانون العقوبات القسم العام- نظام المجالي </w:t>
            </w:r>
            <w:r>
              <w:rPr>
                <w:rFonts w:asciiTheme="majorBidi" w:hAnsiTheme="majorBidi" w:cs="Times New Roman"/>
                <w:sz w:val="28"/>
                <w:szCs w:val="28"/>
                <w:rtl/>
                <w:lang w:bidi="ar-JO"/>
              </w:rPr>
              <w:t>–</w:t>
            </w:r>
            <w:r>
              <w:rPr>
                <w:rFonts w:asciiTheme="majorBidi" w:hAnsiTheme="majorBidi" w:cs="Times New Roman" w:hint="cs"/>
                <w:sz w:val="28"/>
                <w:szCs w:val="28"/>
                <w:rtl/>
                <w:lang w:bidi="ar-JO"/>
              </w:rPr>
              <w:t xml:space="preserve"> دار الثقافة للنشر والتوزيع- 2020</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272718" w:rsidRPr="00272718" w:rsidRDefault="00CA3F5D" w:rsidP="00272718">
            <w:pPr>
              <w:bidi/>
              <w:ind w:right="-514"/>
              <w:rPr>
                <w:rFonts w:ascii="Lotus Linotype" w:eastAsia="Times New Roman" w:hAnsi="Lotus Linotype" w:cs="Lotus Linotype"/>
                <w:sz w:val="25"/>
                <w:szCs w:val="25"/>
                <w:rtl/>
                <w:lang w:eastAsia="ar-SA"/>
              </w:rPr>
            </w:pPr>
            <w:r>
              <w:rPr>
                <w:rFonts w:ascii="Lotus Linotype" w:eastAsia="Times New Roman" w:hAnsi="Lotus Linotype" w:cs="Lotus Linotype" w:hint="cs"/>
                <w:sz w:val="25"/>
                <w:szCs w:val="25"/>
                <w:rtl/>
                <w:lang w:eastAsia="ar-SA"/>
              </w:rPr>
              <w:t xml:space="preserve">شرح قانون العقوبات القسم العام- محمد صبحي نجم- أخر طبعة </w:t>
            </w:r>
          </w:p>
          <w:p w:rsidR="00000D15" w:rsidRPr="002816F6" w:rsidRDefault="00000D15" w:rsidP="007B7F3C">
            <w:pPr>
              <w:rPr>
                <w:rFonts w:asciiTheme="majorBidi" w:hAnsiTheme="majorBidi" w:cstheme="majorBidi"/>
                <w:sz w:val="28"/>
                <w:szCs w:val="28"/>
                <w:rtl/>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272718" w:rsidRPr="00272718" w:rsidRDefault="00272718" w:rsidP="00272718">
            <w:pPr>
              <w:bidi/>
              <w:ind w:left="-180"/>
              <w:jc w:val="lowKashida"/>
              <w:rPr>
                <w:rFonts w:ascii="Lotus Linotype" w:eastAsia="Times New Roman" w:hAnsi="Lotus Linotype" w:cs="Lotus Linotype"/>
                <w:sz w:val="24"/>
                <w:szCs w:val="24"/>
                <w:lang w:eastAsia="ar-SA" w:bidi="ar-JO"/>
              </w:rPr>
            </w:pPr>
            <w:r w:rsidRPr="00272718">
              <w:rPr>
                <w:rFonts w:ascii="Lotus Linotype" w:eastAsia="Times New Roman" w:hAnsi="Lotus Linotype" w:cs="Lotus Linotype"/>
                <w:sz w:val="24"/>
                <w:szCs w:val="24"/>
                <w:rtl/>
                <w:lang w:eastAsia="ar-SA" w:bidi="ar-JO"/>
              </w:rPr>
              <w:t>موقع قسطاس القانوني لاستخراج ما يتعلق بالمادة من نصوص قانونية و اجتهادات قضائية وما الى ذلك.</w:t>
            </w:r>
          </w:p>
          <w:p w:rsidR="004F2592" w:rsidRPr="004F2592" w:rsidRDefault="004F2592" w:rsidP="004F2592">
            <w:pPr>
              <w:pBdr>
                <w:top w:val="nil"/>
                <w:left w:val="nil"/>
                <w:bottom w:val="nil"/>
                <w:right w:val="nil"/>
                <w:between w:val="nil"/>
                <w:bar w:val="nil"/>
              </w:pBdr>
              <w:rPr>
                <w:rFonts w:ascii="Times New Roman" w:eastAsia="Arial Unicode MS" w:hAnsi="Arial Unicode MS" w:cs="Arial Unicode MS"/>
                <w:color w:val="000000"/>
                <w:sz w:val="24"/>
                <w:szCs w:val="24"/>
                <w:u w:color="000000"/>
                <w:bdr w:val="nil"/>
              </w:rPr>
            </w:pPr>
            <w:r w:rsidRPr="004F2592">
              <w:rPr>
                <w:rFonts w:ascii="Times New Roman" w:eastAsia="Arial Unicode MS" w:hAnsi="Arial Unicode MS" w:cs="Arial Unicode MS"/>
                <w:color w:val="000000"/>
                <w:sz w:val="24"/>
                <w:szCs w:val="24"/>
                <w:u w:color="000000"/>
                <w:bdr w:val="nil"/>
              </w:rPr>
              <w:t>https://scholar.google.com/schhp?hl=ar</w:t>
            </w:r>
          </w:p>
          <w:p w:rsidR="00000D15" w:rsidRPr="002816F6" w:rsidRDefault="004F2592" w:rsidP="004F2592">
            <w:pPr>
              <w:rPr>
                <w:rFonts w:asciiTheme="majorBidi" w:hAnsiTheme="majorBidi" w:cstheme="majorBidi"/>
                <w:sz w:val="28"/>
                <w:szCs w:val="28"/>
                <w:rtl/>
                <w:lang w:bidi="ar-JO"/>
              </w:rPr>
            </w:pPr>
            <w:r w:rsidRPr="004F2592">
              <w:rPr>
                <w:rFonts w:ascii="Times New Roman" w:eastAsia="Arial Unicode MS" w:hAnsi="Arial Unicode MS" w:cs="Arial Unicode MS"/>
                <w:color w:val="000000"/>
                <w:sz w:val="24"/>
                <w:szCs w:val="24"/>
                <w:u w:color="000000"/>
                <w:bdr w:val="nil"/>
              </w:rPr>
              <w:t>https://qistas.com</w:t>
            </w: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FA0F6D"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B802117" wp14:editId="6D8227B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txbx>
                              <w:txbxContent>
                                <w:p w:rsidR="00272718" w:rsidRDefault="00272718" w:rsidP="00272718">
                                  <w:pPr>
                                    <w:jc w:val="center"/>
                                  </w:pPr>
                                  <w:proofErr w:type="spellStart"/>
                                  <w:r>
                                    <w:t>kk</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" fillcolor="black [3213]" strokecolor="#f79646 [3209]" strokeweight="2pt">
                      <v:textbox>
                        <w:txbxContent>
                          <w:p w:rsidR="00272718" w:rsidRDefault="00272718" w:rsidP="00272718">
                            <w:pPr>
                              <w:jc w:val="center"/>
                            </w:pPr>
                            <w:proofErr w:type="spellStart"/>
                            <w:r>
                              <w:t>kk</w:t>
                            </w:r>
                            <w:proofErr w:type="spellEnd"/>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000D15" w:rsidRPr="002816F6" w:rsidTr="00360A92">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1"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9"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360A92">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1"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8"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tl/>
              </w:rPr>
            </w:pPr>
            <w:r w:rsidRPr="00C62B40">
              <w:rPr>
                <w:rFonts w:ascii="Lotus Linotype" w:hAnsi="Lotus Linotype" w:cs="Lotus Linotype"/>
                <w:rtl/>
              </w:rPr>
              <w:t xml:space="preserve">دراسة التعريف بالقانون الجنائي </w:t>
            </w:r>
            <w:r>
              <w:rPr>
                <w:rFonts w:ascii="Lotus Linotype" w:hAnsi="Lotus Linotype" w:cs="Lotus Linotype" w:hint="cs"/>
                <w:rtl/>
              </w:rPr>
              <w:t xml:space="preserve"> </w:t>
            </w:r>
            <w:r w:rsidRPr="00C62B40">
              <w:rPr>
                <w:rFonts w:ascii="Lotus Linotype" w:hAnsi="Lotus Linotype" w:cs="Lotus Linotype"/>
                <w:rtl/>
              </w:rPr>
              <w:t>دراسة التعريف بالجريمة ومكوناتها وعناصرها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tl/>
              </w:rPr>
            </w:pPr>
            <w:r w:rsidRPr="00C62B40">
              <w:rPr>
                <w:rFonts w:ascii="Lotus Linotype" w:hAnsi="Lotus Linotype" w:cs="Lotus Linotype"/>
                <w:rtl/>
              </w:rPr>
              <w:t>دراسة التمييز بين الجريمة الجزائية والمدنية والتأديبية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يكلف الطالب بإحضار القرارات المتعلقة بالموضوع</w:t>
            </w: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ظروف الجريمة وتقسيم الجرائم</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تعلم </w:t>
            </w:r>
            <w:r>
              <w:rPr>
                <w:rFonts w:asciiTheme="majorBidi" w:hAnsiTheme="majorBidi" w:cstheme="majorBidi" w:hint="cs"/>
                <w:b/>
                <w:bCs/>
                <w:sz w:val="24"/>
                <w:szCs w:val="24"/>
                <w:rtl/>
                <w:lang w:bidi="ar-JO"/>
              </w:rPr>
              <w:lastRenderedPageBreak/>
              <w:t>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5</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التفرقة بين الجرائم الوقتية والمستمرة والبسيطة والاعتياد والايجابية والسلبية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76F9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الركن الشرعي و تفسير نصوص قانون العقوبات</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النطاق الزماني لقانون العقوبات</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النطاق المكاني لقانون العقوبات</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مبدأ الصلاحية الذاتية والشخصية والعالمية ومفعول الاحكام الاجنبية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أسباب التبرير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الدفاع الشرعي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الركن المادي (السلوك الجرمي النتيجة الجرمية وعلاقة السببية)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زيارة إلى أحد السجون في الأردن </w:t>
            </w: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الشروع في الجريمة والاشتراك الجرمي</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الركن المعنوي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المسؤولية الجنائية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000D15" w:rsidRPr="002816F6" w:rsidTr="00360A92">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1"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8"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776F98" w:rsidP="007B7F3C">
            <w:pPr>
              <w:jc w:val="center"/>
              <w:rPr>
                <w:rFonts w:asciiTheme="majorBidi" w:hAnsiTheme="majorBidi" w:cstheme="majorBidi"/>
                <w:sz w:val="14"/>
                <w:szCs w:val="14"/>
                <w:rtl/>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w:t>
            </w:r>
          </w:p>
          <w:p w:rsidR="00000D15" w:rsidRPr="009F4B11" w:rsidRDefault="00000D15" w:rsidP="007B7F3C">
            <w:pPr>
              <w:jc w:val="center"/>
              <w:rPr>
                <w:rFonts w:asciiTheme="majorBidi" w:hAnsiTheme="majorBidi" w:cstheme="majorBidi"/>
                <w:sz w:val="16"/>
                <w:szCs w:val="16"/>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776F98" w:rsidRPr="005C68DB" w:rsidRDefault="00776F98" w:rsidP="00776F98">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776F98" w:rsidRDefault="00776F98" w:rsidP="00776F98">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القدرة على التعامل مع القضايا الجزائية وكيفية تقديم الشكوى ومتابعتها </w:t>
            </w:r>
          </w:p>
          <w:p w:rsidR="00000D15" w:rsidRDefault="00776F9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7E61B9" w:rsidRPr="002816F6" w:rsidTr="007B7F3C">
        <w:trPr>
          <w:jc w:val="center"/>
        </w:trPr>
        <w:tc>
          <w:tcPr>
            <w:tcW w:w="2299" w:type="dxa"/>
            <w:shd w:val="clear" w:color="auto" w:fill="D9D9D9" w:themeFill="background1" w:themeFillShade="D9"/>
            <w:vAlign w:val="center"/>
          </w:tcPr>
          <w:p w:rsidR="007E61B9" w:rsidRPr="002816F6" w:rsidRDefault="007E61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7E61B9" w:rsidRPr="0006145B" w:rsidRDefault="007E61B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7E61B9" w:rsidRDefault="007E61B9">
            <w:pPr>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         </w:t>
            </w:r>
            <w:r w:rsidR="00B56626" w:rsidRPr="00B56626">
              <w:rPr>
                <w:rFonts w:asciiTheme="majorBidi" w:hAnsiTheme="majorBidi" w:cs="Times New Roman"/>
                <w:b/>
                <w:bCs/>
                <w:sz w:val="28"/>
                <w:szCs w:val="28"/>
                <w:rtl/>
                <w:lang w:bidi="ar-JO"/>
              </w:rPr>
              <w:t xml:space="preserve"> 14- </w:t>
            </w:r>
            <w:r w:rsidR="00B56626" w:rsidRPr="00B56626">
              <w:rPr>
                <w:rFonts w:asciiTheme="majorBidi" w:hAnsiTheme="majorBidi" w:cs="Times New Roman"/>
                <w:b/>
                <w:bCs/>
                <w:sz w:val="28"/>
                <w:szCs w:val="28"/>
                <w:rtl/>
                <w:lang w:bidi="ar-JO"/>
              </w:rPr>
              <w:lastRenderedPageBreak/>
              <w:t>24/ 4/2024</w:t>
            </w:r>
          </w:p>
        </w:tc>
        <w:tc>
          <w:tcPr>
            <w:tcW w:w="1917" w:type="dxa"/>
          </w:tcPr>
          <w:p w:rsidR="007E61B9" w:rsidRPr="002816F6" w:rsidRDefault="00527231" w:rsidP="00BF7F11">
            <w:pPr>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 xml:space="preserve">K1 k2 </w:t>
            </w:r>
            <w:r w:rsidR="007E61B9">
              <w:rPr>
                <w:rFonts w:asciiTheme="majorBidi" w:hAnsiTheme="majorBidi" w:cstheme="majorBidi"/>
                <w:b/>
                <w:bCs/>
                <w:sz w:val="28"/>
                <w:szCs w:val="28"/>
                <w:lang w:bidi="ar-JO"/>
              </w:rPr>
              <w:t xml:space="preserve">K3 k4 </w:t>
            </w:r>
            <w:r w:rsidR="007E61B9">
              <w:rPr>
                <w:rFonts w:asciiTheme="majorBidi" w:hAnsiTheme="majorBidi" w:cstheme="majorBidi"/>
                <w:b/>
                <w:bCs/>
                <w:sz w:val="28"/>
                <w:szCs w:val="28"/>
                <w:lang w:bidi="ar-JO"/>
              </w:rPr>
              <w:lastRenderedPageBreak/>
              <w:t>k5</w:t>
            </w:r>
          </w:p>
        </w:tc>
      </w:tr>
      <w:tr w:rsidR="007E61B9" w:rsidRPr="002816F6" w:rsidTr="007B7F3C">
        <w:trPr>
          <w:jc w:val="center"/>
        </w:trPr>
        <w:tc>
          <w:tcPr>
            <w:tcW w:w="2299" w:type="dxa"/>
            <w:shd w:val="clear" w:color="auto" w:fill="D9D9D9" w:themeFill="background1" w:themeFillShade="D9"/>
            <w:vAlign w:val="center"/>
          </w:tcPr>
          <w:p w:rsidR="007E61B9" w:rsidRPr="0056216F" w:rsidRDefault="007E61B9"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lastRenderedPageBreak/>
              <w:t>أعمال فصلية</w:t>
            </w:r>
            <w:r>
              <w:rPr>
                <w:rFonts w:asciiTheme="majorBidi" w:hAnsiTheme="majorBidi" w:cstheme="majorBidi" w:hint="cs"/>
                <w:b/>
                <w:bCs/>
                <w:sz w:val="24"/>
                <w:szCs w:val="24"/>
                <w:rtl/>
                <w:lang w:bidi="ar-JO"/>
              </w:rPr>
              <w:t>*</w:t>
            </w:r>
          </w:p>
        </w:tc>
        <w:tc>
          <w:tcPr>
            <w:tcW w:w="1475" w:type="dxa"/>
          </w:tcPr>
          <w:p w:rsidR="007E61B9" w:rsidRPr="0006145B" w:rsidRDefault="007E61B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B56626" w:rsidRPr="00B56626" w:rsidRDefault="00B56626" w:rsidP="00B56626">
            <w:pPr>
              <w:rPr>
                <w:rFonts w:asciiTheme="majorBidi" w:hAnsiTheme="majorBidi" w:cstheme="majorBidi"/>
                <w:b/>
                <w:bCs/>
                <w:sz w:val="28"/>
                <w:szCs w:val="28"/>
                <w:lang w:bidi="ar-JO"/>
              </w:rPr>
            </w:pPr>
            <w:r w:rsidRPr="00B56626">
              <w:rPr>
                <w:rFonts w:asciiTheme="majorBidi" w:hAnsiTheme="majorBidi" w:cs="Times New Roman" w:hint="cs"/>
                <w:b/>
                <w:bCs/>
                <w:sz w:val="28"/>
                <w:szCs w:val="28"/>
                <w:rtl/>
                <w:lang w:bidi="ar-JO"/>
              </w:rPr>
              <w:t>على</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مدار</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الفصل</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الدراسي</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توزع</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العلامات</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على</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النحو</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التالي</w:t>
            </w:r>
            <w:r w:rsidRPr="00B56626">
              <w:rPr>
                <w:rFonts w:asciiTheme="majorBidi" w:hAnsiTheme="majorBidi" w:cstheme="majorBidi"/>
                <w:b/>
                <w:bCs/>
                <w:sz w:val="28"/>
                <w:szCs w:val="28"/>
                <w:lang w:bidi="ar-JO"/>
              </w:rPr>
              <w:t>:</w:t>
            </w:r>
          </w:p>
          <w:p w:rsidR="00B56626" w:rsidRPr="00B56626" w:rsidRDefault="00B56626" w:rsidP="00B56626">
            <w:pPr>
              <w:rPr>
                <w:rFonts w:asciiTheme="majorBidi" w:hAnsiTheme="majorBidi" w:cstheme="majorBidi"/>
                <w:b/>
                <w:bCs/>
                <w:sz w:val="28"/>
                <w:szCs w:val="28"/>
                <w:lang w:bidi="ar-JO"/>
              </w:rPr>
            </w:pPr>
            <w:r w:rsidRPr="00B56626">
              <w:rPr>
                <w:rFonts w:asciiTheme="majorBidi" w:hAnsiTheme="majorBidi" w:cstheme="majorBidi"/>
                <w:b/>
                <w:bCs/>
                <w:sz w:val="28"/>
                <w:szCs w:val="28"/>
                <w:lang w:bidi="ar-JO"/>
              </w:rPr>
              <w:t xml:space="preserve">1- (5) </w:t>
            </w:r>
            <w:r w:rsidRPr="00B56626">
              <w:rPr>
                <w:rFonts w:asciiTheme="majorBidi" w:hAnsiTheme="majorBidi" w:cs="Times New Roman" w:hint="cs"/>
                <w:b/>
                <w:bCs/>
                <w:sz w:val="28"/>
                <w:szCs w:val="28"/>
                <w:rtl/>
                <w:lang w:bidi="ar-JO"/>
              </w:rPr>
              <w:t>علامات</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واجب</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المنتدى</w:t>
            </w:r>
          </w:p>
          <w:p w:rsidR="00B56626" w:rsidRPr="00B56626" w:rsidRDefault="00B56626" w:rsidP="00B56626">
            <w:pPr>
              <w:rPr>
                <w:rFonts w:asciiTheme="majorBidi" w:hAnsiTheme="majorBidi" w:cstheme="majorBidi"/>
                <w:b/>
                <w:bCs/>
                <w:sz w:val="28"/>
                <w:szCs w:val="28"/>
                <w:lang w:bidi="ar-JO"/>
              </w:rPr>
            </w:pPr>
            <w:r w:rsidRPr="00B56626">
              <w:rPr>
                <w:rFonts w:asciiTheme="majorBidi" w:hAnsiTheme="majorBidi" w:cstheme="majorBidi"/>
                <w:b/>
                <w:bCs/>
                <w:sz w:val="28"/>
                <w:szCs w:val="28"/>
                <w:lang w:bidi="ar-JO"/>
              </w:rPr>
              <w:t xml:space="preserve">2- (5) </w:t>
            </w:r>
            <w:r w:rsidRPr="00B56626">
              <w:rPr>
                <w:rFonts w:asciiTheme="majorBidi" w:hAnsiTheme="majorBidi" w:cs="Times New Roman" w:hint="cs"/>
                <w:b/>
                <w:bCs/>
                <w:sz w:val="28"/>
                <w:szCs w:val="28"/>
                <w:rtl/>
                <w:lang w:bidi="ar-JO"/>
              </w:rPr>
              <w:t>علامات</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واجب</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المصطلحات</w:t>
            </w:r>
          </w:p>
          <w:p w:rsidR="00B56626" w:rsidRPr="00B56626" w:rsidRDefault="00B56626" w:rsidP="00B56626">
            <w:pPr>
              <w:rPr>
                <w:rFonts w:asciiTheme="majorBidi" w:hAnsiTheme="majorBidi" w:cstheme="majorBidi"/>
                <w:b/>
                <w:bCs/>
                <w:sz w:val="28"/>
                <w:szCs w:val="28"/>
                <w:lang w:bidi="ar-JO"/>
              </w:rPr>
            </w:pPr>
            <w:r w:rsidRPr="00B56626">
              <w:rPr>
                <w:rFonts w:asciiTheme="majorBidi" w:hAnsiTheme="majorBidi" w:cstheme="majorBidi"/>
                <w:b/>
                <w:bCs/>
                <w:sz w:val="28"/>
                <w:szCs w:val="28"/>
                <w:lang w:bidi="ar-JO"/>
              </w:rPr>
              <w:t xml:space="preserve">3- (5) </w:t>
            </w:r>
            <w:r w:rsidRPr="00B56626">
              <w:rPr>
                <w:rFonts w:asciiTheme="majorBidi" w:hAnsiTheme="majorBidi" w:cs="Times New Roman" w:hint="cs"/>
                <w:b/>
                <w:bCs/>
                <w:sz w:val="28"/>
                <w:szCs w:val="28"/>
                <w:rtl/>
                <w:lang w:bidi="ar-JO"/>
              </w:rPr>
              <w:t>علامات</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واجب</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سؤال</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قانوني</w:t>
            </w:r>
          </w:p>
          <w:p w:rsidR="00B56626" w:rsidRPr="00B56626" w:rsidRDefault="00B56626" w:rsidP="00B56626">
            <w:pPr>
              <w:rPr>
                <w:rFonts w:asciiTheme="majorBidi" w:hAnsiTheme="majorBidi" w:cstheme="majorBidi"/>
                <w:b/>
                <w:bCs/>
                <w:sz w:val="28"/>
                <w:szCs w:val="28"/>
                <w:lang w:bidi="ar-JO"/>
              </w:rPr>
            </w:pPr>
            <w:r w:rsidRPr="00B56626">
              <w:rPr>
                <w:rFonts w:asciiTheme="majorBidi" w:hAnsiTheme="majorBidi" w:cstheme="majorBidi"/>
                <w:b/>
                <w:bCs/>
                <w:sz w:val="28"/>
                <w:szCs w:val="28"/>
                <w:lang w:bidi="ar-JO"/>
              </w:rPr>
              <w:t xml:space="preserve">4- (5) </w:t>
            </w:r>
            <w:r w:rsidRPr="00B56626">
              <w:rPr>
                <w:rFonts w:asciiTheme="majorBidi" w:hAnsiTheme="majorBidi" w:cs="Times New Roman" w:hint="cs"/>
                <w:b/>
                <w:bCs/>
                <w:sz w:val="28"/>
                <w:szCs w:val="28"/>
                <w:rtl/>
                <w:lang w:bidi="ar-JO"/>
              </w:rPr>
              <w:t>علامات</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واجب</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سؤال</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قانوني</w:t>
            </w:r>
          </w:p>
          <w:p w:rsidR="00B56626" w:rsidRPr="00B56626" w:rsidRDefault="00B56626" w:rsidP="00B56626">
            <w:pPr>
              <w:rPr>
                <w:rFonts w:asciiTheme="majorBidi" w:hAnsiTheme="majorBidi" w:cstheme="majorBidi"/>
                <w:b/>
                <w:bCs/>
                <w:sz w:val="28"/>
                <w:szCs w:val="28"/>
                <w:lang w:bidi="ar-JO"/>
              </w:rPr>
            </w:pPr>
            <w:r w:rsidRPr="00B56626">
              <w:rPr>
                <w:rFonts w:asciiTheme="majorBidi" w:hAnsiTheme="majorBidi" w:cstheme="majorBidi"/>
                <w:b/>
                <w:bCs/>
                <w:sz w:val="28"/>
                <w:szCs w:val="28"/>
                <w:lang w:bidi="ar-JO"/>
              </w:rPr>
              <w:t xml:space="preserve">5- (5) </w:t>
            </w:r>
            <w:r w:rsidRPr="00B56626">
              <w:rPr>
                <w:rFonts w:asciiTheme="majorBidi" w:hAnsiTheme="majorBidi" w:cs="Times New Roman" w:hint="cs"/>
                <w:b/>
                <w:bCs/>
                <w:sz w:val="28"/>
                <w:szCs w:val="28"/>
                <w:rtl/>
                <w:lang w:bidi="ar-JO"/>
              </w:rPr>
              <w:t>علامات</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واجب</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التعليق</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على</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حكم</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قضائي</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أو</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تقرير</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عن</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أي</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موضوع</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في</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المادة</w:t>
            </w:r>
          </w:p>
          <w:p w:rsidR="007E61B9" w:rsidRDefault="00B56626" w:rsidP="00B56626">
            <w:pPr>
              <w:rPr>
                <w:rFonts w:asciiTheme="majorBidi" w:hAnsiTheme="majorBidi" w:cstheme="majorBidi"/>
                <w:b/>
                <w:bCs/>
                <w:sz w:val="28"/>
                <w:szCs w:val="28"/>
                <w:lang w:bidi="ar-JO"/>
              </w:rPr>
            </w:pPr>
            <w:r w:rsidRPr="00B56626">
              <w:rPr>
                <w:rFonts w:asciiTheme="majorBidi" w:hAnsiTheme="majorBidi" w:cstheme="majorBidi"/>
                <w:b/>
                <w:bCs/>
                <w:sz w:val="28"/>
                <w:szCs w:val="28"/>
                <w:lang w:bidi="ar-JO"/>
              </w:rPr>
              <w:t xml:space="preserve">6- (5) </w:t>
            </w:r>
            <w:r w:rsidRPr="00B56626">
              <w:rPr>
                <w:rFonts w:asciiTheme="majorBidi" w:hAnsiTheme="majorBidi" w:cs="Times New Roman" w:hint="cs"/>
                <w:b/>
                <w:bCs/>
                <w:sz w:val="28"/>
                <w:szCs w:val="28"/>
                <w:rtl/>
                <w:lang w:bidi="ar-JO"/>
              </w:rPr>
              <w:t>علامات</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التفاعل</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والمناقشة</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بين</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الطلبة</w:t>
            </w:r>
            <w:r w:rsidRPr="00B56626">
              <w:rPr>
                <w:rFonts w:asciiTheme="majorBidi" w:hAnsiTheme="majorBidi" w:cs="Times New Roman"/>
                <w:b/>
                <w:bCs/>
                <w:sz w:val="28"/>
                <w:szCs w:val="28"/>
                <w:rtl/>
                <w:lang w:bidi="ar-JO"/>
              </w:rPr>
              <w:t xml:space="preserve"> </w:t>
            </w:r>
            <w:r w:rsidRPr="00B56626">
              <w:rPr>
                <w:rFonts w:asciiTheme="majorBidi" w:hAnsiTheme="majorBidi" w:cs="Times New Roman" w:hint="cs"/>
                <w:b/>
                <w:bCs/>
                <w:sz w:val="28"/>
                <w:szCs w:val="28"/>
                <w:rtl/>
                <w:lang w:bidi="ar-JO"/>
              </w:rPr>
              <w:t>بالمادة</w:t>
            </w:r>
          </w:p>
        </w:tc>
        <w:tc>
          <w:tcPr>
            <w:tcW w:w="1917" w:type="dxa"/>
          </w:tcPr>
          <w:p w:rsidR="007E61B9" w:rsidRPr="002816F6" w:rsidRDefault="007E61B9"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7E61B9" w:rsidRPr="002816F6" w:rsidTr="007B7F3C">
        <w:trPr>
          <w:jc w:val="center"/>
        </w:trPr>
        <w:tc>
          <w:tcPr>
            <w:tcW w:w="2299" w:type="dxa"/>
            <w:shd w:val="clear" w:color="auto" w:fill="D9D9D9" w:themeFill="background1" w:themeFillShade="D9"/>
            <w:vAlign w:val="center"/>
          </w:tcPr>
          <w:p w:rsidR="007E61B9" w:rsidRPr="002816F6" w:rsidRDefault="007E61B9"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7E61B9" w:rsidRPr="0006145B" w:rsidRDefault="007E61B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7E61B9" w:rsidRDefault="007E61B9" w:rsidP="00B56626">
            <w:pPr>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 </w:t>
            </w:r>
            <w:r w:rsidR="00B56626" w:rsidRPr="00B56626">
              <w:rPr>
                <w:rFonts w:asciiTheme="majorBidi" w:hAnsiTheme="majorBidi" w:cs="Times New Roman"/>
                <w:b/>
                <w:bCs/>
                <w:sz w:val="28"/>
                <w:szCs w:val="28"/>
                <w:rtl/>
                <w:lang w:bidi="ar-JO"/>
              </w:rPr>
              <w:t xml:space="preserve">  4-13/6/ 2024</w:t>
            </w:r>
            <w:bookmarkStart w:id="1" w:name="_GoBack"/>
            <w:bookmarkEnd w:id="1"/>
          </w:p>
        </w:tc>
        <w:tc>
          <w:tcPr>
            <w:tcW w:w="1917" w:type="dxa"/>
          </w:tcPr>
          <w:p w:rsidR="007E61B9" w:rsidRPr="002816F6" w:rsidRDefault="007E61B9"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7E61B9" w:rsidRPr="002816F6" w:rsidTr="007B7F3C">
        <w:trPr>
          <w:jc w:val="center"/>
        </w:trPr>
        <w:tc>
          <w:tcPr>
            <w:tcW w:w="2299" w:type="dxa"/>
            <w:shd w:val="clear" w:color="auto" w:fill="D9D9D9" w:themeFill="background1" w:themeFillShade="D9"/>
            <w:vAlign w:val="center"/>
          </w:tcPr>
          <w:p w:rsidR="007E61B9" w:rsidRPr="002816F6" w:rsidRDefault="007E61B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7E61B9" w:rsidRPr="0006145B" w:rsidRDefault="007E61B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7E61B9" w:rsidRDefault="007E61B9">
            <w:pPr>
              <w:rPr>
                <w:rFonts w:asciiTheme="majorBidi" w:hAnsiTheme="majorBidi" w:cstheme="majorBidi"/>
                <w:b/>
                <w:bCs/>
                <w:sz w:val="28"/>
                <w:szCs w:val="28"/>
                <w:lang w:bidi="ar-JO"/>
              </w:rPr>
            </w:pPr>
          </w:p>
        </w:tc>
        <w:tc>
          <w:tcPr>
            <w:tcW w:w="1917" w:type="dxa"/>
          </w:tcPr>
          <w:p w:rsidR="007E61B9" w:rsidRPr="002816F6" w:rsidRDefault="007E61B9"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58"/>
        <w:gridCol w:w="5648"/>
        <w:gridCol w:w="1405"/>
        <w:gridCol w:w="1597"/>
      </w:tblGrid>
      <w:tr w:rsidR="00000D15" w:rsidRPr="002816F6" w:rsidTr="00DF49F2">
        <w:tc>
          <w:tcPr>
            <w:tcW w:w="65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4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5"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97"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DF49F2" w:rsidRPr="002816F6" w:rsidTr="00DF49F2">
        <w:tc>
          <w:tcPr>
            <w:tcW w:w="658" w:type="dxa"/>
            <w:tcBorders>
              <w:left w:val="thickThinLargeGap" w:sz="2" w:space="0" w:color="auto"/>
              <w:right w:val="single" w:sz="4" w:space="0" w:color="auto"/>
            </w:tcBorders>
          </w:tcPr>
          <w:p w:rsidR="00DF49F2" w:rsidRDefault="00DF49F2"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648" w:type="dxa"/>
            <w:tcBorders>
              <w:left w:val="single" w:sz="4" w:space="0" w:color="auto"/>
              <w:right w:val="single" w:sz="4" w:space="0" w:color="auto"/>
            </w:tcBorders>
          </w:tcPr>
          <w:p w:rsidR="00DF49F2" w:rsidRPr="00334549" w:rsidRDefault="00DF49F2" w:rsidP="00856981">
            <w:pPr>
              <w:bidi/>
              <w:ind w:left="180" w:right="-514" w:hanging="238"/>
              <w:contextualSpacing/>
              <w:rPr>
                <w:rFonts w:ascii="Lotus Linotype" w:eastAsia="Times New Roman" w:hAnsi="Lotus Linotype" w:cs="Lotus Linotype"/>
                <w:sz w:val="24"/>
                <w:szCs w:val="24"/>
                <w:rtl/>
                <w:lang w:eastAsia="ar-SA" w:bidi="ar-JO"/>
              </w:rPr>
            </w:pPr>
            <w:r w:rsidRPr="00334549">
              <w:rPr>
                <w:rFonts w:ascii="Lotus Linotype" w:eastAsia="Times New Roman" w:hAnsi="Lotus Linotype" w:cs="Lotus Linotype"/>
                <w:sz w:val="24"/>
                <w:szCs w:val="24"/>
                <w:rtl/>
                <w:lang w:eastAsia="ar-SA" w:bidi="ar-JO"/>
              </w:rPr>
              <w:t>شرح المبادئ والمفاهيم والقيم الخاصة بالنظام القانوني وعناصره بشكل عام وفروع القانون الأردني بشكل خاص بالنظر إلى مصادره وتطوره التاريخي.</w:t>
            </w:r>
          </w:p>
          <w:p w:rsidR="00DF49F2" w:rsidRPr="004429B2" w:rsidRDefault="00DF49F2" w:rsidP="00856981">
            <w:pPr>
              <w:rPr>
                <w:rFonts w:asciiTheme="majorBidi" w:hAnsiTheme="majorBidi" w:cstheme="majorBidi"/>
                <w:sz w:val="24"/>
                <w:szCs w:val="24"/>
                <w:lang w:bidi="ar-JO"/>
              </w:rPr>
            </w:pPr>
          </w:p>
        </w:tc>
        <w:tc>
          <w:tcPr>
            <w:tcW w:w="1405" w:type="dxa"/>
            <w:tcBorders>
              <w:left w:val="single" w:sz="4" w:space="0" w:color="auto"/>
              <w:right w:val="single" w:sz="4" w:space="0" w:color="auto"/>
            </w:tcBorders>
          </w:tcPr>
          <w:p w:rsidR="00DF49F2" w:rsidRDefault="00DF49F2"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7" w:type="dxa"/>
            <w:tcBorders>
              <w:left w:val="single" w:sz="4" w:space="0" w:color="auto"/>
              <w:right w:val="thickThinLargeGap" w:sz="2" w:space="0" w:color="auto"/>
            </w:tcBorders>
            <w:vAlign w:val="center"/>
          </w:tcPr>
          <w:p w:rsidR="00DF49F2" w:rsidRPr="002816F6" w:rsidRDefault="00DF49F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F49F2" w:rsidRPr="002816F6" w:rsidTr="00DF49F2">
        <w:tc>
          <w:tcPr>
            <w:tcW w:w="658" w:type="dxa"/>
            <w:tcBorders>
              <w:left w:val="thickThinLargeGap" w:sz="2" w:space="0" w:color="auto"/>
              <w:right w:val="single" w:sz="4" w:space="0" w:color="auto"/>
            </w:tcBorders>
          </w:tcPr>
          <w:p w:rsidR="00DF49F2" w:rsidRPr="006A019F" w:rsidRDefault="00DF49F2"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5648" w:type="dxa"/>
            <w:tcBorders>
              <w:left w:val="single" w:sz="4" w:space="0" w:color="auto"/>
              <w:right w:val="single" w:sz="4" w:space="0" w:color="auto"/>
            </w:tcBorders>
          </w:tcPr>
          <w:p w:rsidR="00DF49F2" w:rsidRPr="004429B2" w:rsidRDefault="00DF49F2" w:rsidP="00856981">
            <w:pPr>
              <w:rPr>
                <w:rFonts w:asciiTheme="majorBidi" w:hAnsiTheme="majorBidi" w:cstheme="majorBidi"/>
                <w:sz w:val="24"/>
                <w:szCs w:val="24"/>
                <w:lang w:bidi="ar-JO"/>
              </w:rPr>
            </w:pPr>
            <w:r w:rsidRPr="007F7D2A">
              <w:rPr>
                <w:rFonts w:ascii="Lotus Linotype" w:hAnsi="Lotus Linotype" w:cs="Lotus Linotype"/>
                <w:rtl/>
                <w:lang w:bidi="ar-JO"/>
              </w:rPr>
              <w:t>توضيح المبادئ الأساسية للتشريعات الأردنية وتطبيقاتها القضائية.</w:t>
            </w:r>
          </w:p>
        </w:tc>
        <w:tc>
          <w:tcPr>
            <w:tcW w:w="1405" w:type="dxa"/>
            <w:tcBorders>
              <w:left w:val="single" w:sz="4" w:space="0" w:color="auto"/>
              <w:right w:val="single" w:sz="4" w:space="0" w:color="auto"/>
            </w:tcBorders>
          </w:tcPr>
          <w:p w:rsidR="00DF49F2" w:rsidRDefault="00DF49F2"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7" w:type="dxa"/>
            <w:tcBorders>
              <w:left w:val="single" w:sz="4" w:space="0" w:color="auto"/>
              <w:right w:val="thickThinLargeGap" w:sz="2" w:space="0" w:color="auto"/>
            </w:tcBorders>
            <w:vAlign w:val="center"/>
          </w:tcPr>
          <w:p w:rsidR="00DF49F2" w:rsidRPr="002816F6" w:rsidRDefault="00DF49F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F49F2" w:rsidRPr="002816F6" w:rsidTr="00DF49F2">
        <w:tc>
          <w:tcPr>
            <w:tcW w:w="658" w:type="dxa"/>
            <w:tcBorders>
              <w:left w:val="thickThinLargeGap" w:sz="2" w:space="0" w:color="auto"/>
              <w:right w:val="single" w:sz="4" w:space="0" w:color="auto"/>
            </w:tcBorders>
          </w:tcPr>
          <w:p w:rsidR="00DF49F2" w:rsidRDefault="00DF49F2"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Kp3</w:t>
            </w:r>
          </w:p>
        </w:tc>
        <w:tc>
          <w:tcPr>
            <w:tcW w:w="5648" w:type="dxa"/>
            <w:tcBorders>
              <w:left w:val="single" w:sz="4" w:space="0" w:color="auto"/>
              <w:right w:val="single" w:sz="4" w:space="0" w:color="auto"/>
            </w:tcBorders>
          </w:tcPr>
          <w:p w:rsidR="00DF49F2" w:rsidRPr="00A01C15" w:rsidRDefault="00DF49F2" w:rsidP="00856981">
            <w:pPr>
              <w:keepNext/>
              <w:tabs>
                <w:tab w:val="left" w:pos="0"/>
              </w:tabs>
              <w:bidi/>
              <w:ind w:left="720"/>
              <w:jc w:val="lowKashida"/>
              <w:outlineLvl w:val="4"/>
              <w:rPr>
                <w:rFonts w:ascii="Lotus Linotype" w:eastAsia="Times New Roman" w:hAnsi="Lotus Linotype" w:cs="Lotus Linotype"/>
                <w:color w:val="000000"/>
                <w:sz w:val="26"/>
                <w:szCs w:val="26"/>
                <w:lang w:eastAsia="ar-SA" w:bidi="ar-JO"/>
              </w:rPr>
            </w:pPr>
          </w:p>
          <w:p w:rsidR="00DF49F2" w:rsidRPr="00A01C15" w:rsidRDefault="00DF49F2" w:rsidP="00856981">
            <w:pPr>
              <w:keepNext/>
              <w:tabs>
                <w:tab w:val="left" w:pos="0"/>
              </w:tabs>
              <w:bidi/>
              <w:ind w:left="720" w:right="720"/>
              <w:jc w:val="lowKashida"/>
              <w:outlineLvl w:val="4"/>
              <w:rPr>
                <w:rFonts w:ascii="Lotus Linotype" w:eastAsia="Times New Roman" w:hAnsi="Lotus Linotype" w:cs="Lotus Linotype"/>
                <w:color w:val="000000"/>
                <w:sz w:val="26"/>
                <w:szCs w:val="26"/>
                <w:rtl/>
                <w:lang w:eastAsia="ar-SA" w:bidi="ar-JO"/>
              </w:rPr>
            </w:pPr>
            <w:r>
              <w:rPr>
                <w:rFonts w:asciiTheme="majorBidi" w:hAnsiTheme="majorBidi" w:cstheme="majorBidi" w:hint="cs"/>
                <w:sz w:val="24"/>
                <w:szCs w:val="24"/>
                <w:rtl/>
                <w:lang w:bidi="ar-JO"/>
              </w:rPr>
              <w:t>شرح التنظيم القضائي الأردني ومؤسساته واجراءاته واختصاصاته</w:t>
            </w:r>
          </w:p>
          <w:p w:rsidR="00DF49F2" w:rsidRPr="00A01C15" w:rsidRDefault="00DF49F2" w:rsidP="00856981">
            <w:pPr>
              <w:pStyle w:val="ListParagraph"/>
              <w:rPr>
                <w:rFonts w:ascii="Lotus Linotype" w:hAnsi="Lotus Linotype" w:cs="Lotus Linotype"/>
                <w:rtl/>
                <w:lang w:bidi="ar-JO"/>
              </w:rPr>
            </w:pPr>
          </w:p>
        </w:tc>
        <w:tc>
          <w:tcPr>
            <w:tcW w:w="1405" w:type="dxa"/>
            <w:tcBorders>
              <w:left w:val="single" w:sz="4" w:space="0" w:color="auto"/>
              <w:right w:val="single" w:sz="4" w:space="0" w:color="auto"/>
            </w:tcBorders>
          </w:tcPr>
          <w:p w:rsidR="00DF49F2" w:rsidRDefault="00DF49F2" w:rsidP="0085698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محاضرة</w:t>
            </w:r>
          </w:p>
        </w:tc>
        <w:tc>
          <w:tcPr>
            <w:tcW w:w="1597" w:type="dxa"/>
            <w:tcBorders>
              <w:left w:val="single" w:sz="4" w:space="0" w:color="auto"/>
              <w:right w:val="thickThinLargeGap" w:sz="2" w:space="0" w:color="auto"/>
            </w:tcBorders>
            <w:vAlign w:val="center"/>
          </w:tcPr>
          <w:p w:rsidR="00DF49F2" w:rsidRPr="002816F6" w:rsidRDefault="00DF49F2"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F49F2" w:rsidRPr="002816F6" w:rsidTr="00DF49F2">
        <w:tc>
          <w:tcPr>
            <w:tcW w:w="658" w:type="dxa"/>
            <w:tcBorders>
              <w:left w:val="thickThinLargeGap" w:sz="2" w:space="0" w:color="auto"/>
              <w:right w:val="single" w:sz="4" w:space="0" w:color="auto"/>
            </w:tcBorders>
          </w:tcPr>
          <w:p w:rsidR="00DF49F2" w:rsidRDefault="00DF49F2"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Kp4</w:t>
            </w:r>
          </w:p>
        </w:tc>
        <w:tc>
          <w:tcPr>
            <w:tcW w:w="5648" w:type="dxa"/>
            <w:tcBorders>
              <w:left w:val="single" w:sz="4" w:space="0" w:color="auto"/>
              <w:right w:val="single" w:sz="4" w:space="0" w:color="auto"/>
            </w:tcBorders>
          </w:tcPr>
          <w:p w:rsidR="00DF49F2" w:rsidRDefault="00DF49F2" w:rsidP="00856981">
            <w:pPr>
              <w:ind w:left="720"/>
              <w:rPr>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405" w:type="dxa"/>
            <w:tcBorders>
              <w:left w:val="single" w:sz="4" w:space="0" w:color="auto"/>
              <w:right w:val="single" w:sz="4" w:space="0" w:color="auto"/>
            </w:tcBorders>
          </w:tcPr>
          <w:p w:rsidR="00DF49F2" w:rsidRDefault="00DF49F2" w:rsidP="0085698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7" w:type="dxa"/>
            <w:tcBorders>
              <w:left w:val="single" w:sz="4" w:space="0" w:color="auto"/>
              <w:right w:val="thickThinLargeGap" w:sz="2" w:space="0" w:color="auto"/>
            </w:tcBorders>
            <w:vAlign w:val="center"/>
          </w:tcPr>
          <w:p w:rsidR="00DF49F2" w:rsidRPr="002816F6" w:rsidRDefault="00DF49F2"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F49F2" w:rsidRPr="002816F6" w:rsidTr="00DF49F2">
        <w:tc>
          <w:tcPr>
            <w:tcW w:w="658" w:type="dxa"/>
            <w:tcBorders>
              <w:left w:val="thickThinLargeGap" w:sz="2" w:space="0" w:color="auto"/>
              <w:right w:val="single" w:sz="4" w:space="0" w:color="auto"/>
            </w:tcBorders>
          </w:tcPr>
          <w:p w:rsidR="00DF49F2" w:rsidRDefault="00DF49F2"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5648" w:type="dxa"/>
            <w:tcBorders>
              <w:left w:val="single" w:sz="4" w:space="0" w:color="auto"/>
              <w:right w:val="single" w:sz="4" w:space="0" w:color="auto"/>
            </w:tcBorders>
          </w:tcPr>
          <w:p w:rsidR="00DF49F2" w:rsidRPr="004429B2" w:rsidRDefault="00DF49F2" w:rsidP="00856981">
            <w:pPr>
              <w:rPr>
                <w:rFonts w:asciiTheme="majorBidi" w:hAnsiTheme="majorBidi" w:cstheme="majorBidi"/>
                <w:sz w:val="24"/>
                <w:szCs w:val="24"/>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405" w:type="dxa"/>
            <w:tcBorders>
              <w:left w:val="single" w:sz="4" w:space="0" w:color="auto"/>
              <w:right w:val="single" w:sz="4" w:space="0" w:color="auto"/>
            </w:tcBorders>
          </w:tcPr>
          <w:p w:rsidR="00DF49F2" w:rsidRDefault="00DF49F2" w:rsidP="00856981">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7" w:type="dxa"/>
            <w:tcBorders>
              <w:left w:val="single" w:sz="4" w:space="0" w:color="auto"/>
              <w:right w:val="thickThinLargeGap" w:sz="2" w:space="0" w:color="auto"/>
            </w:tcBorders>
            <w:vAlign w:val="center"/>
          </w:tcPr>
          <w:p w:rsidR="00DF49F2" w:rsidRPr="002816F6" w:rsidRDefault="00DF49F2"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6F98"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776F98" w:rsidRPr="002816F6" w:rsidRDefault="00776F98"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DF49F2" w:rsidRPr="002816F6" w:rsidTr="00DF49F2">
        <w:tc>
          <w:tcPr>
            <w:tcW w:w="658" w:type="dxa"/>
            <w:tcBorders>
              <w:left w:val="thickThinLargeGap" w:sz="2" w:space="0" w:color="auto"/>
              <w:right w:val="single" w:sz="4" w:space="0" w:color="auto"/>
            </w:tcBorders>
          </w:tcPr>
          <w:p w:rsidR="00DF49F2" w:rsidRDefault="00DF49F2"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5648" w:type="dxa"/>
            <w:tcBorders>
              <w:left w:val="single" w:sz="4" w:space="0" w:color="auto"/>
              <w:right w:val="single" w:sz="4" w:space="0" w:color="auto"/>
            </w:tcBorders>
          </w:tcPr>
          <w:p w:rsidR="00DF49F2" w:rsidRPr="00BD1E28" w:rsidRDefault="00DF49F2" w:rsidP="00856981">
            <w:pPr>
              <w:pStyle w:val="ListParagraph"/>
              <w:rPr>
                <w:rFonts w:ascii="Lotus Linotype" w:hAnsi="Lotus Linotype" w:cs="Lotus Linotype"/>
                <w:rtl/>
                <w:lang w:bidi="ar-JO"/>
              </w:rPr>
            </w:pPr>
            <w:r>
              <w:rPr>
                <w:rFonts w:asciiTheme="majorBidi" w:hAnsiTheme="majorBidi" w:cstheme="majorBidi" w:hint="cs"/>
                <w:sz w:val="24"/>
                <w:szCs w:val="24"/>
                <w:rtl/>
                <w:lang w:bidi="ar-JO"/>
              </w:rPr>
              <w:t>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w:t>
            </w:r>
          </w:p>
        </w:tc>
        <w:tc>
          <w:tcPr>
            <w:tcW w:w="1405" w:type="dxa"/>
            <w:tcBorders>
              <w:left w:val="single" w:sz="4" w:space="0" w:color="auto"/>
              <w:right w:val="single" w:sz="4" w:space="0" w:color="auto"/>
            </w:tcBorders>
          </w:tcPr>
          <w:p w:rsidR="00DF49F2" w:rsidRPr="002816F6" w:rsidRDefault="00DF49F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597" w:type="dxa"/>
            <w:tcBorders>
              <w:left w:val="single" w:sz="4" w:space="0" w:color="auto"/>
              <w:right w:val="thickThinLargeGap" w:sz="2" w:space="0" w:color="auto"/>
            </w:tcBorders>
            <w:vAlign w:val="center"/>
          </w:tcPr>
          <w:p w:rsidR="00DF49F2" w:rsidRPr="002816F6" w:rsidRDefault="00DF49F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776F98"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776F98" w:rsidRPr="002816F6" w:rsidRDefault="00776F98"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DF49F2" w:rsidRPr="002816F6" w:rsidTr="00DF49F2">
        <w:tc>
          <w:tcPr>
            <w:tcW w:w="658" w:type="dxa"/>
            <w:tcBorders>
              <w:left w:val="thickThinLargeGap" w:sz="2" w:space="0" w:color="auto"/>
              <w:right w:val="single" w:sz="4" w:space="0" w:color="auto"/>
            </w:tcBorders>
          </w:tcPr>
          <w:p w:rsidR="00DF49F2" w:rsidRDefault="00DF49F2"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5648" w:type="dxa"/>
            <w:tcBorders>
              <w:left w:val="single" w:sz="4" w:space="0" w:color="auto"/>
              <w:right w:val="single" w:sz="4" w:space="0" w:color="auto"/>
            </w:tcBorders>
          </w:tcPr>
          <w:p w:rsidR="00DF49F2" w:rsidRPr="006D6C21" w:rsidRDefault="00DF49F2" w:rsidP="00856981">
            <w:pPr>
              <w:bidi/>
              <w:ind w:right="-514"/>
              <w:contextualSpacing/>
              <w:rPr>
                <w:rFonts w:ascii="Lotus Linotype" w:eastAsia="Times New Roman" w:hAnsi="Lotus Linotype" w:cs="Lotus Linotype"/>
                <w:sz w:val="24"/>
                <w:szCs w:val="24"/>
                <w:rtl/>
                <w:lang w:eastAsia="ar-SA" w:bidi="ar-JO"/>
              </w:rPr>
            </w:pPr>
            <w:r w:rsidRPr="006D6C21">
              <w:rPr>
                <w:rFonts w:ascii="Lotus Linotype" w:eastAsia="Times New Roman" w:hAnsi="Lotus Linotype" w:cs="Lotus Linotype"/>
                <w:sz w:val="24"/>
                <w:szCs w:val="24"/>
                <w:rtl/>
                <w:lang w:eastAsia="ar-SA" w:bidi="ar-JO"/>
              </w:rPr>
              <w:t>.</w:t>
            </w:r>
            <w:r>
              <w:rPr>
                <w:rFonts w:asciiTheme="majorBidi" w:hAnsiTheme="majorBidi" w:cstheme="majorBidi" w:hint="cs"/>
                <w:sz w:val="24"/>
                <w:szCs w:val="24"/>
                <w:rtl/>
                <w:lang w:bidi="ar-JO"/>
              </w:rPr>
              <w:t xml:space="preserve"> القدرة على الاتصال بفعالية مع الآخرين بأسلوب مستقل وجماعي والعمل بروح الفريق الواحد في ظل التشريعات الناظمة للعمل القانوني</w:t>
            </w:r>
          </w:p>
          <w:p w:rsidR="00DF49F2" w:rsidRPr="004429B2" w:rsidRDefault="00DF49F2" w:rsidP="00856981">
            <w:pPr>
              <w:rPr>
                <w:rFonts w:asciiTheme="majorBidi" w:hAnsiTheme="majorBidi" w:cstheme="majorBidi"/>
                <w:sz w:val="24"/>
                <w:szCs w:val="24"/>
                <w:lang w:bidi="ar-JO"/>
              </w:rPr>
            </w:pPr>
          </w:p>
        </w:tc>
        <w:tc>
          <w:tcPr>
            <w:tcW w:w="1405" w:type="dxa"/>
            <w:tcBorders>
              <w:left w:val="single" w:sz="4" w:space="0" w:color="auto"/>
              <w:right w:val="single" w:sz="4" w:space="0" w:color="auto"/>
            </w:tcBorders>
          </w:tcPr>
          <w:p w:rsidR="00DF49F2" w:rsidRPr="002816F6" w:rsidRDefault="00DF49F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597" w:type="dxa"/>
            <w:tcBorders>
              <w:left w:val="single" w:sz="4" w:space="0" w:color="auto"/>
              <w:right w:val="thickThinLargeGap" w:sz="2" w:space="0" w:color="auto"/>
            </w:tcBorders>
            <w:vAlign w:val="center"/>
          </w:tcPr>
          <w:p w:rsidR="00DF49F2" w:rsidRPr="002816F6" w:rsidRDefault="00DF49F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7"/>
        <w:gridCol w:w="1527"/>
        <w:gridCol w:w="1915"/>
        <w:gridCol w:w="1364"/>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4051"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 xml:space="preserve">اكتساب مهارات التفكير الناقد للنصوص القانونية والوقائع القضائية والآراء الفقهية والقدرة على استخلاص القواعد من مصادر القانون المختلفة </w:t>
            </w:r>
            <w:r>
              <w:rPr>
                <w:rFonts w:asciiTheme="majorBidi" w:hAnsiTheme="majorBidi" w:cstheme="majorBidi" w:hint="cs"/>
                <w:sz w:val="24"/>
                <w:szCs w:val="24"/>
                <w:rtl/>
                <w:lang w:bidi="ar-JO"/>
              </w:rPr>
              <w:lastRenderedPageBreak/>
              <w:t>لوضع الحلول المنطقية المبنية على الأدلة القانونية للحالات المفترضة</w:t>
            </w:r>
          </w:p>
        </w:tc>
        <w:tc>
          <w:tcPr>
            <w:tcW w:w="1564" w:type="dxa"/>
            <w:shd w:val="clear" w:color="auto" w:fill="auto"/>
          </w:tcPr>
          <w:p w:rsidR="00000D15" w:rsidRDefault="0030272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علم الاجرام والعقاب </w:t>
            </w:r>
          </w:p>
        </w:tc>
        <w:tc>
          <w:tcPr>
            <w:tcW w:w="1980"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التعليق على قرارات محكمة التمييز</w:t>
            </w:r>
          </w:p>
        </w:tc>
        <w:tc>
          <w:tcPr>
            <w:tcW w:w="1384"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100% من الطلبة يحصلون على </w:t>
            </w:r>
            <w:r>
              <w:rPr>
                <w:rFonts w:asciiTheme="majorBidi" w:hAnsiTheme="majorBidi" w:cstheme="majorBidi" w:hint="cs"/>
                <w:b/>
                <w:bCs/>
                <w:sz w:val="24"/>
                <w:szCs w:val="24"/>
                <w:rtl/>
                <w:lang w:bidi="ar-JO"/>
              </w:rPr>
              <w:lastRenderedPageBreak/>
              <w:t>علامة 7 فاكثر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F55999" w:rsidRDefault="00F55999" w:rsidP="004F2592">
            <w:pPr>
              <w:rPr>
                <w:rFonts w:asciiTheme="majorBidi" w:hAnsiTheme="majorBidi" w:cstheme="majorBidi"/>
                <w:b/>
                <w:bCs/>
                <w:sz w:val="28"/>
                <w:szCs w:val="28"/>
                <w:rtl/>
                <w:lang w:bidi="ar-JO"/>
              </w:rPr>
            </w:pPr>
          </w:p>
          <w:p w:rsidR="00F55999" w:rsidRDefault="00F55999" w:rsidP="00F55999">
            <w:pPr>
              <w:rPr>
                <w:rFonts w:asciiTheme="majorBidi" w:hAnsiTheme="majorBidi" w:cstheme="majorBidi"/>
                <w:b/>
                <w:bCs/>
                <w:sz w:val="28"/>
                <w:szCs w:val="28"/>
                <w:rtl/>
                <w:lang w:bidi="ar-JO"/>
              </w:rPr>
            </w:pPr>
          </w:p>
          <w:p w:rsidR="004F2592" w:rsidRPr="004F2592" w:rsidRDefault="004F2592" w:rsidP="004F2592">
            <w:pPr>
              <w:spacing w:after="200" w:line="276" w:lineRule="auto"/>
              <w:rPr>
                <w:rFonts w:asciiTheme="majorBidi" w:hAnsiTheme="majorBidi" w:cstheme="majorBidi"/>
                <w:b/>
                <w:bCs/>
                <w:sz w:val="28"/>
                <w:szCs w:val="28"/>
                <w:rtl/>
                <w:lang w:bidi="ar-JO"/>
              </w:rPr>
            </w:pPr>
            <w:r w:rsidRPr="004F2592">
              <w:rPr>
                <w:rFonts w:asciiTheme="majorBidi" w:hAnsiTheme="majorBidi" w:cstheme="majorBidi" w:hint="cs"/>
                <w:b/>
                <w:bCs/>
                <w:sz w:val="28"/>
                <w:szCs w:val="28"/>
                <w:rtl/>
                <w:lang w:bidi="ar-JO"/>
              </w:rPr>
              <w:t>سوف يتم تسليمها للطلاب مع المخطط التدريسي في المحاضرة الأولى</w:t>
            </w:r>
          </w:p>
          <w:p w:rsidR="00F55999" w:rsidRDefault="00F55999" w:rsidP="00F55999">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footerReference w:type="default" r:id="rId10"/>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31" w:rsidRDefault="00875531" w:rsidP="003C54B9">
      <w:pPr>
        <w:spacing w:after="0" w:line="240" w:lineRule="auto"/>
      </w:pPr>
      <w:r>
        <w:separator/>
      </w:r>
    </w:p>
  </w:endnote>
  <w:endnote w:type="continuationSeparator" w:id="0">
    <w:p w:rsidR="00875531" w:rsidRDefault="00875531"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63517"/>
      <w:docPartObj>
        <w:docPartGallery w:val="Page Numbers (Bottom of Page)"/>
        <w:docPartUnique/>
      </w:docPartObj>
    </w:sdtPr>
    <w:sdtEndPr>
      <w:rPr>
        <w:noProof/>
      </w:rPr>
    </w:sdtEndPr>
    <w:sdtContent>
      <w:p w:rsidR="00C66826" w:rsidRDefault="00C66826">
        <w:pPr>
          <w:pStyle w:val="Footer"/>
          <w:jc w:val="center"/>
        </w:pPr>
        <w:r>
          <w:fldChar w:fldCharType="begin"/>
        </w:r>
        <w:r>
          <w:instrText xml:space="preserve"> PAGE   \* MERGEFORMAT </w:instrText>
        </w:r>
        <w:r>
          <w:fldChar w:fldCharType="separate"/>
        </w:r>
        <w:r w:rsidR="00B56626">
          <w:rPr>
            <w:noProof/>
          </w:rPr>
          <w:t>5</w:t>
        </w:r>
        <w:r>
          <w:rPr>
            <w:noProof/>
          </w:rPr>
          <w:fldChar w:fldCharType="end"/>
        </w:r>
      </w:p>
    </w:sdtContent>
  </w:sdt>
  <w:p w:rsidR="00C66826" w:rsidRDefault="00C66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31" w:rsidRDefault="00875531" w:rsidP="003C54B9">
      <w:pPr>
        <w:spacing w:after="0" w:line="240" w:lineRule="auto"/>
      </w:pPr>
      <w:r>
        <w:separator/>
      </w:r>
    </w:p>
  </w:footnote>
  <w:footnote w:type="continuationSeparator" w:id="0">
    <w:p w:rsidR="00875531" w:rsidRDefault="00875531"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FDA2D36"/>
    <w:multiLevelType w:val="hybridMultilevel"/>
    <w:tmpl w:val="4B4E3EBE"/>
    <w:lvl w:ilvl="0" w:tplc="0409000F">
      <w:start w:val="1"/>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61F56"/>
    <w:rsid w:val="000C1029"/>
    <w:rsid w:val="000C2B0E"/>
    <w:rsid w:val="00117AE3"/>
    <w:rsid w:val="0013569D"/>
    <w:rsid w:val="00150D78"/>
    <w:rsid w:val="0016032F"/>
    <w:rsid w:val="00167CDF"/>
    <w:rsid w:val="00172C03"/>
    <w:rsid w:val="00196A18"/>
    <w:rsid w:val="002440ED"/>
    <w:rsid w:val="00272718"/>
    <w:rsid w:val="002E2A0C"/>
    <w:rsid w:val="00302723"/>
    <w:rsid w:val="00334549"/>
    <w:rsid w:val="00341D5E"/>
    <w:rsid w:val="00360A92"/>
    <w:rsid w:val="00377E83"/>
    <w:rsid w:val="00392917"/>
    <w:rsid w:val="003C54B9"/>
    <w:rsid w:val="00405253"/>
    <w:rsid w:val="004A032D"/>
    <w:rsid w:val="004B4139"/>
    <w:rsid w:val="004E5BD3"/>
    <w:rsid w:val="004F2592"/>
    <w:rsid w:val="00527231"/>
    <w:rsid w:val="00573065"/>
    <w:rsid w:val="00573FEB"/>
    <w:rsid w:val="00580181"/>
    <w:rsid w:val="00636365"/>
    <w:rsid w:val="00667B5A"/>
    <w:rsid w:val="006D6C21"/>
    <w:rsid w:val="00776F98"/>
    <w:rsid w:val="0079324C"/>
    <w:rsid w:val="007A5874"/>
    <w:rsid w:val="007E61B9"/>
    <w:rsid w:val="00837C67"/>
    <w:rsid w:val="00875531"/>
    <w:rsid w:val="00895A2C"/>
    <w:rsid w:val="00897E6E"/>
    <w:rsid w:val="0090144D"/>
    <w:rsid w:val="009E2085"/>
    <w:rsid w:val="009F4B11"/>
    <w:rsid w:val="00A81A12"/>
    <w:rsid w:val="00AB3437"/>
    <w:rsid w:val="00AB6647"/>
    <w:rsid w:val="00AF4686"/>
    <w:rsid w:val="00B56626"/>
    <w:rsid w:val="00C4136D"/>
    <w:rsid w:val="00C66826"/>
    <w:rsid w:val="00CA3F5D"/>
    <w:rsid w:val="00CB066E"/>
    <w:rsid w:val="00CC63AD"/>
    <w:rsid w:val="00D16CCD"/>
    <w:rsid w:val="00D31186"/>
    <w:rsid w:val="00DE2F08"/>
    <w:rsid w:val="00DF49F2"/>
    <w:rsid w:val="00E350F0"/>
    <w:rsid w:val="00E94E11"/>
    <w:rsid w:val="00EC57FB"/>
    <w:rsid w:val="00ED441D"/>
    <w:rsid w:val="00F55999"/>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rmalWeb">
    <w:name w:val="Normal (Web)"/>
    <w:basedOn w:val="Normal"/>
    <w:rsid w:val="00C66826"/>
    <w:pPr>
      <w:spacing w:before="100" w:beforeAutospacing="1" w:after="100" w:afterAutospacing="1" w:line="240" w:lineRule="auto"/>
    </w:pPr>
    <w:rPr>
      <w:rFonts w:ascii="Times New Roman" w:eastAsia="Times New Roman" w:hAnsi="Times New Roman" w:cs="Times New Roman"/>
      <w:sz w:val="24"/>
      <w:szCs w:val="24"/>
      <w:lang w:bidi="ar-JO"/>
    </w:rPr>
  </w:style>
  <w:style w:type="paragraph" w:customStyle="1" w:styleId="a">
    <w:name w:val="عادي"/>
    <w:rsid w:val="00360A92"/>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rmalWeb">
    <w:name w:val="Normal (Web)"/>
    <w:basedOn w:val="Normal"/>
    <w:rsid w:val="00C66826"/>
    <w:pPr>
      <w:spacing w:before="100" w:beforeAutospacing="1" w:after="100" w:afterAutospacing="1" w:line="240" w:lineRule="auto"/>
    </w:pPr>
    <w:rPr>
      <w:rFonts w:ascii="Times New Roman" w:eastAsia="Times New Roman" w:hAnsi="Times New Roman" w:cs="Times New Roman"/>
      <w:sz w:val="24"/>
      <w:szCs w:val="24"/>
      <w:lang w:bidi="ar-JO"/>
    </w:rPr>
  </w:style>
  <w:style w:type="paragraph" w:customStyle="1" w:styleId="a">
    <w:name w:val="عادي"/>
    <w:rsid w:val="00360A92"/>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3306-2966-4164-957D-1C1BFC90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12</cp:revision>
  <cp:lastPrinted>2021-05-05T07:50:00Z</cp:lastPrinted>
  <dcterms:created xsi:type="dcterms:W3CDTF">2022-09-26T09:06:00Z</dcterms:created>
  <dcterms:modified xsi:type="dcterms:W3CDTF">2024-02-28T09:22:00Z</dcterms:modified>
</cp:coreProperties>
</file>